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BB979" w14:textId="78D45FE3" w:rsidR="0009345A" w:rsidRDefault="0009345A" w:rsidP="0009345A">
      <w:pPr>
        <w:spacing w:line="450" w:lineRule="atLeast"/>
        <w:outlineLvl w:val="0"/>
        <w:rPr>
          <w:rFonts w:ascii="Noto Sans" w:eastAsia="Times New Roman" w:hAnsi="Noto Sans" w:cs="Noto Sans"/>
          <w:b/>
          <w:bCs/>
          <w:kern w:val="36"/>
          <w:sz w:val="28"/>
          <w:szCs w:val="28"/>
          <w:lang w:eastAsia="fr-FR"/>
        </w:rPr>
      </w:pPr>
      <w:r w:rsidRPr="0009345A">
        <w:rPr>
          <w:rFonts w:ascii="Noto Sans" w:eastAsia="Times New Roman" w:hAnsi="Noto Sans" w:cs="Noto Sans"/>
          <w:b/>
          <w:bCs/>
          <w:kern w:val="36"/>
          <w:sz w:val="28"/>
          <w:szCs w:val="28"/>
          <w:lang w:eastAsia="fr-FR"/>
        </w:rPr>
        <w:t>Appel à contribution</w:t>
      </w:r>
      <w:r>
        <w:rPr>
          <w:rFonts w:ascii="Noto Sans" w:eastAsia="Times New Roman" w:hAnsi="Noto Sans" w:cs="Noto Sans"/>
          <w:b/>
          <w:bCs/>
          <w:kern w:val="36"/>
          <w:sz w:val="28"/>
          <w:szCs w:val="28"/>
          <w:lang w:eastAsia="fr-FR"/>
        </w:rPr>
        <w:t xml:space="preserve"> </w:t>
      </w:r>
      <w:r w:rsidRPr="0009345A">
        <w:rPr>
          <w:rFonts w:ascii="Noto Sans" w:eastAsia="Times New Roman" w:hAnsi="Noto Sans" w:cs="Noto Sans"/>
          <w:b/>
          <w:bCs/>
          <w:kern w:val="36"/>
          <w:sz w:val="28"/>
          <w:szCs w:val="28"/>
          <w:lang w:eastAsia="fr-FR"/>
        </w:rPr>
        <w:t>: Les dispositifs institutionnels de délibération en ligne : renouveau des pratiques, renouveau des approches théoriques ?</w:t>
      </w:r>
    </w:p>
    <w:p w14:paraId="4A488018" w14:textId="3942BDCE" w:rsidR="00055068" w:rsidRPr="00055068" w:rsidRDefault="00055068" w:rsidP="00055068">
      <w:pPr>
        <w:spacing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t xml:space="preserve">Dossier coordonné par Stéphanie </w:t>
      </w:r>
      <w:proofErr w:type="spellStart"/>
      <w:r w:rsidRPr="00055068">
        <w:rPr>
          <w:rFonts w:ascii="Noto Sans" w:eastAsia="Times New Roman" w:hAnsi="Noto Sans" w:cs="Noto Sans"/>
          <w:sz w:val="21"/>
          <w:szCs w:val="21"/>
          <w:lang w:eastAsia="fr-FR"/>
        </w:rPr>
        <w:t>Wojcik</w:t>
      </w:r>
      <w:proofErr w:type="spellEnd"/>
      <w:r w:rsidRPr="00055068">
        <w:rPr>
          <w:rFonts w:ascii="Noto Sans" w:eastAsia="Times New Roman" w:hAnsi="Noto Sans" w:cs="Noto Sans"/>
          <w:sz w:val="21"/>
          <w:szCs w:val="21"/>
          <w:lang w:eastAsia="fr-FR"/>
        </w:rPr>
        <w:t xml:space="preserve"> (Université Paris Est Créteil-CEDITEC) et </w:t>
      </w:r>
      <w:proofErr w:type="spellStart"/>
      <w:r w:rsidRPr="00055068">
        <w:rPr>
          <w:rFonts w:ascii="Noto Sans" w:eastAsia="Times New Roman" w:hAnsi="Noto Sans" w:cs="Noto Sans"/>
          <w:sz w:val="21"/>
          <w:szCs w:val="21"/>
          <w:lang w:eastAsia="fr-FR"/>
        </w:rPr>
        <w:t>Rocío</w:t>
      </w:r>
      <w:proofErr w:type="spellEnd"/>
      <w:r w:rsidRPr="00055068">
        <w:rPr>
          <w:rFonts w:ascii="Noto Sans" w:eastAsia="Times New Roman" w:hAnsi="Noto Sans" w:cs="Noto Sans"/>
          <w:sz w:val="21"/>
          <w:szCs w:val="21"/>
          <w:lang w:eastAsia="fr-FR"/>
        </w:rPr>
        <w:t xml:space="preserve"> </w:t>
      </w:r>
      <w:proofErr w:type="spellStart"/>
      <w:r w:rsidRPr="00055068">
        <w:rPr>
          <w:rFonts w:ascii="Noto Sans" w:eastAsia="Times New Roman" w:hAnsi="Noto Sans" w:cs="Noto Sans"/>
          <w:sz w:val="21"/>
          <w:szCs w:val="21"/>
          <w:lang w:eastAsia="fr-FR"/>
        </w:rPr>
        <w:t>Annunziata</w:t>
      </w:r>
      <w:proofErr w:type="spellEnd"/>
      <w:r w:rsidRPr="00055068">
        <w:rPr>
          <w:rFonts w:ascii="Noto Sans" w:eastAsia="Times New Roman" w:hAnsi="Noto Sans" w:cs="Noto Sans"/>
          <w:sz w:val="21"/>
          <w:szCs w:val="21"/>
          <w:lang w:eastAsia="fr-FR"/>
        </w:rPr>
        <w:t xml:space="preserve"> (Université de Buenos Aires-CONICET)</w:t>
      </w:r>
    </w:p>
    <w:p w14:paraId="56DB277A"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b/>
          <w:bCs/>
          <w:sz w:val="21"/>
          <w:szCs w:val="21"/>
          <w:lang w:eastAsia="fr-FR"/>
        </w:rPr>
        <w:t>Présentation</w:t>
      </w:r>
    </w:p>
    <w:p w14:paraId="308661C4"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t>Les formes numériques de discussion suscitent depuis plusieurs années de nombreux travaux essentiellement fondés sur un modèle idéal de délibération le plus souvent inspiré de l’approche canonique de Jürgen Habermas (</w:t>
      </w:r>
      <w:proofErr w:type="spellStart"/>
      <w:r w:rsidRPr="00055068">
        <w:rPr>
          <w:rFonts w:ascii="Noto Sans" w:eastAsia="Times New Roman" w:hAnsi="Noto Sans" w:cs="Noto Sans"/>
          <w:sz w:val="21"/>
          <w:szCs w:val="21"/>
          <w:lang w:eastAsia="fr-FR"/>
        </w:rPr>
        <w:t>Greffet</w:t>
      </w:r>
      <w:proofErr w:type="spellEnd"/>
      <w:r w:rsidRPr="00055068">
        <w:rPr>
          <w:rFonts w:ascii="Noto Sans" w:eastAsia="Times New Roman" w:hAnsi="Noto Sans" w:cs="Noto Sans"/>
          <w:sz w:val="21"/>
          <w:szCs w:val="21"/>
          <w:lang w:eastAsia="fr-FR"/>
        </w:rPr>
        <w:t xml:space="preserve"> et </w:t>
      </w:r>
      <w:proofErr w:type="spellStart"/>
      <w:r w:rsidRPr="00055068">
        <w:rPr>
          <w:rFonts w:ascii="Noto Sans" w:eastAsia="Times New Roman" w:hAnsi="Noto Sans" w:cs="Noto Sans"/>
          <w:sz w:val="21"/>
          <w:szCs w:val="21"/>
          <w:lang w:eastAsia="fr-FR"/>
        </w:rPr>
        <w:t>Wojcik</w:t>
      </w:r>
      <w:proofErr w:type="spellEnd"/>
      <w:r w:rsidRPr="00055068">
        <w:rPr>
          <w:rFonts w:ascii="Noto Sans" w:eastAsia="Times New Roman" w:hAnsi="Noto Sans" w:cs="Noto Sans"/>
          <w:sz w:val="21"/>
          <w:szCs w:val="21"/>
          <w:lang w:eastAsia="fr-FR"/>
        </w:rPr>
        <w:t>, 2008 ; Graham, 2010 ; Coleman et Moss, 2012 ; Hartz-</w:t>
      </w:r>
      <w:proofErr w:type="spellStart"/>
      <w:r w:rsidRPr="00055068">
        <w:rPr>
          <w:rFonts w:ascii="Noto Sans" w:eastAsia="Times New Roman" w:hAnsi="Noto Sans" w:cs="Noto Sans"/>
          <w:sz w:val="21"/>
          <w:szCs w:val="21"/>
          <w:lang w:eastAsia="fr-FR"/>
        </w:rPr>
        <w:t>Karp</w:t>
      </w:r>
      <w:proofErr w:type="spellEnd"/>
      <w:r w:rsidRPr="00055068">
        <w:rPr>
          <w:rFonts w:ascii="Noto Sans" w:eastAsia="Times New Roman" w:hAnsi="Noto Sans" w:cs="Noto Sans"/>
          <w:sz w:val="21"/>
          <w:szCs w:val="21"/>
          <w:lang w:eastAsia="fr-FR"/>
        </w:rPr>
        <w:t xml:space="preserve"> et Sullivan, 2020). D’autres approches plus récentes cherchent à prendre en compte la diversification des modes d’expression autorisés par des technologies sans cesse mouvantes (Monnoyer-Smith et </w:t>
      </w:r>
      <w:proofErr w:type="spellStart"/>
      <w:r w:rsidRPr="00055068">
        <w:rPr>
          <w:rFonts w:ascii="Noto Sans" w:eastAsia="Times New Roman" w:hAnsi="Noto Sans" w:cs="Noto Sans"/>
          <w:sz w:val="21"/>
          <w:szCs w:val="21"/>
          <w:lang w:eastAsia="fr-FR"/>
        </w:rPr>
        <w:t>Wojcik</w:t>
      </w:r>
      <w:proofErr w:type="spellEnd"/>
      <w:r w:rsidRPr="00055068">
        <w:rPr>
          <w:rFonts w:ascii="Noto Sans" w:eastAsia="Times New Roman" w:hAnsi="Noto Sans" w:cs="Noto Sans"/>
          <w:sz w:val="21"/>
          <w:szCs w:val="21"/>
          <w:lang w:eastAsia="fr-FR"/>
        </w:rPr>
        <w:t>, 2014), en examinant notamment comment leurs affordances permettent l’émergence d’engagement civique fondé non pas sur la rationalité mais sur l’affectivité (</w:t>
      </w:r>
      <w:proofErr w:type="spellStart"/>
      <w:r w:rsidRPr="00055068">
        <w:rPr>
          <w:rFonts w:ascii="Noto Sans" w:eastAsia="Times New Roman" w:hAnsi="Noto Sans" w:cs="Noto Sans"/>
          <w:sz w:val="21"/>
          <w:szCs w:val="21"/>
          <w:lang w:eastAsia="fr-FR"/>
        </w:rPr>
        <w:t>Papacharissi</w:t>
      </w:r>
      <w:proofErr w:type="spellEnd"/>
      <w:r w:rsidRPr="00055068">
        <w:rPr>
          <w:rFonts w:ascii="Noto Sans" w:eastAsia="Times New Roman" w:hAnsi="Noto Sans" w:cs="Noto Sans"/>
          <w:sz w:val="21"/>
          <w:szCs w:val="21"/>
          <w:lang w:eastAsia="fr-FR"/>
        </w:rPr>
        <w:t>, 2015). D’autres encore soulignent le caractère faiblement opérationnel de concepts développés en Occident pour penser les phénomènes de participation dans les sociétés d’autres aires géographiques (</w:t>
      </w:r>
      <w:proofErr w:type="spellStart"/>
      <w:r w:rsidRPr="00055068">
        <w:rPr>
          <w:rFonts w:ascii="Noto Sans" w:eastAsia="Times New Roman" w:hAnsi="Noto Sans" w:cs="Noto Sans"/>
          <w:sz w:val="21"/>
          <w:szCs w:val="21"/>
          <w:lang w:eastAsia="fr-FR"/>
        </w:rPr>
        <w:t>Frenkiel</w:t>
      </w:r>
      <w:proofErr w:type="spellEnd"/>
      <w:r w:rsidRPr="00055068">
        <w:rPr>
          <w:rFonts w:ascii="Noto Sans" w:eastAsia="Times New Roman" w:hAnsi="Noto Sans" w:cs="Noto Sans"/>
          <w:sz w:val="21"/>
          <w:szCs w:val="21"/>
          <w:lang w:eastAsia="fr-FR"/>
        </w:rPr>
        <w:t xml:space="preserve"> et Wang, 2017).</w:t>
      </w:r>
    </w:p>
    <w:p w14:paraId="2E616C01"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t>A partir ou à rebours de ces encore peu nombreuses propositions, peut-on développer d’autres conceptualisations destinées à appréhender la richesse et la variété des échanges délibératifs numériques ?</w:t>
      </w:r>
    </w:p>
    <w:p w14:paraId="6A7926FF" w14:textId="0B135F71"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t>En obligeant à la numérisation de nombreux processus délibératifs qui se déroulaient jusqu’alors uniquement en face-à-face, et en favorisant l’émergence d’expériences nouvelles, la pandémie de COVID-19 a-t-elle entraîné un renouvellement des approches empiriques, méthodologiques et théoriques de la délibération en ligne ? Jusqu’ici majoritairement disqualifiée en raison de nombreux travers particulièrement observables sur les réseaux socio-numériques (polarisation extrême des opinions, incapacité à produire du consensus…), les avantages de la délibération en ligne doivent-ils être réévalués ? Certains auteurs traditionnellement attachés à la délibération en face-à-face soutiennent aujourd'hui qu'un système délibératif en ligne pourrait améliorer la légitimité démocratique (</w:t>
      </w:r>
      <w:proofErr w:type="spellStart"/>
      <w:r w:rsidRPr="00055068">
        <w:rPr>
          <w:rFonts w:ascii="Noto Sans" w:eastAsia="Times New Roman" w:hAnsi="Noto Sans" w:cs="Noto Sans"/>
          <w:sz w:val="21"/>
          <w:szCs w:val="21"/>
          <w:lang w:eastAsia="fr-FR"/>
        </w:rPr>
        <w:t>Gastil</w:t>
      </w:r>
      <w:proofErr w:type="spellEnd"/>
      <w:r w:rsidRPr="00055068">
        <w:rPr>
          <w:rFonts w:ascii="Noto Sans" w:eastAsia="Times New Roman" w:hAnsi="Noto Sans" w:cs="Noto Sans"/>
          <w:sz w:val="21"/>
          <w:szCs w:val="21"/>
          <w:lang w:eastAsia="fr-FR"/>
        </w:rPr>
        <w:t>, 2021). Le moment semble opportun pour faire à nouveau un bilan des recherches.</w:t>
      </w:r>
    </w:p>
    <w:p w14:paraId="44D9ED29"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lastRenderedPageBreak/>
        <w:t xml:space="preserve">En effet, la pandémie a accéléré deux phénomènes dans le domaine des processus délibératifs. D’une part, on a assisté à l’accroissement de la numérisation des dispositifs qui étaient auparavant développés hors ligne, du fait de l'impossibilité de se réunir dans l'espace public traditionnel. Certes, ce tournant numérique était déjà une tendance visible dans les outils participatifs offerts par les gouvernements. Ces dernières années, de nouvelles plateformes numériques de participation citoyenne ont vu le jour, adoptées par de nombreuses métropoles mondiales (telles que Madrid, Barcelona, Paris, Buenos Aires, Montevideo, New York ou Helsinki), en même temps que se répandait, sous l’impulsion du gouvernement américain, le paradigme du « gouvernement ouvert ». Mais la pandémie a approfondi ce processus, contraignant à aménager ou réinventer rapidement le fonctionnement routinier des instances délibératives. Ainsi, dans quelques pays européens, d’importants dispositifs de mini-publics tels que les assemblées citoyennes sur le climat qui étaient prévues pour 2021 ont </w:t>
      </w:r>
      <w:proofErr w:type="gramStart"/>
      <w:r w:rsidRPr="00055068">
        <w:rPr>
          <w:rFonts w:ascii="Noto Sans" w:eastAsia="Times New Roman" w:hAnsi="Noto Sans" w:cs="Noto Sans"/>
          <w:sz w:val="21"/>
          <w:szCs w:val="21"/>
          <w:lang w:eastAsia="fr-FR"/>
        </w:rPr>
        <w:t>du</w:t>
      </w:r>
      <w:proofErr w:type="gramEnd"/>
      <w:r w:rsidRPr="00055068">
        <w:rPr>
          <w:rFonts w:ascii="Noto Sans" w:eastAsia="Times New Roman" w:hAnsi="Noto Sans" w:cs="Noto Sans"/>
          <w:sz w:val="21"/>
          <w:szCs w:val="21"/>
          <w:lang w:eastAsia="fr-FR"/>
        </w:rPr>
        <w:t xml:space="preserve"> se dérouler en ligne ; dans les pays latino-américains les budgets participatifs à l’échelle locale ont dû choisir entre se dérouler en ligne ou disparaître.</w:t>
      </w:r>
    </w:p>
    <w:p w14:paraId="776C26A4"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t>D'autre part, jusqu’à présent, les études sur la délibération en ligne se concentraient plutôt sur les expériences de forums ou sur les plateformes destinées à présenter, commenter ou voter des projets ou propositions de loi</w:t>
      </w:r>
      <w:hyperlink r:id="rId4" w:anchor="_ftn1" w:history="1">
        <w:r w:rsidRPr="00055068">
          <w:rPr>
            <w:rFonts w:ascii="Noto Sans" w:eastAsia="Times New Roman" w:hAnsi="Noto Sans" w:cs="Noto Sans"/>
            <w:color w:val="000000"/>
            <w:sz w:val="21"/>
            <w:szCs w:val="21"/>
            <w:u w:val="single"/>
            <w:lang w:eastAsia="fr-FR"/>
          </w:rPr>
          <w:t>[1]</w:t>
        </w:r>
      </w:hyperlink>
      <w:r w:rsidRPr="00055068">
        <w:rPr>
          <w:rFonts w:ascii="Noto Sans" w:eastAsia="Times New Roman" w:hAnsi="Noto Sans" w:cs="Noto Sans"/>
          <w:sz w:val="21"/>
          <w:szCs w:val="21"/>
          <w:lang w:eastAsia="fr-FR"/>
        </w:rPr>
        <w:t> (</w:t>
      </w:r>
      <w:proofErr w:type="spellStart"/>
      <w:r w:rsidRPr="00055068">
        <w:rPr>
          <w:rFonts w:ascii="Noto Sans" w:eastAsia="Times New Roman" w:hAnsi="Noto Sans" w:cs="Noto Sans"/>
          <w:sz w:val="21"/>
          <w:szCs w:val="21"/>
          <w:lang w:eastAsia="fr-FR"/>
        </w:rPr>
        <w:t>Barandiaran</w:t>
      </w:r>
      <w:proofErr w:type="spellEnd"/>
      <w:r w:rsidRPr="00055068">
        <w:rPr>
          <w:rFonts w:ascii="Noto Sans" w:eastAsia="Times New Roman" w:hAnsi="Noto Sans" w:cs="Noto Sans"/>
          <w:sz w:val="21"/>
          <w:szCs w:val="21"/>
          <w:lang w:eastAsia="fr-FR"/>
        </w:rPr>
        <w:t xml:space="preserve">, et al., 2017 ; </w:t>
      </w:r>
      <w:proofErr w:type="spellStart"/>
      <w:r w:rsidRPr="00055068">
        <w:rPr>
          <w:rFonts w:ascii="Noto Sans" w:eastAsia="Times New Roman" w:hAnsi="Noto Sans" w:cs="Noto Sans"/>
          <w:sz w:val="21"/>
          <w:szCs w:val="21"/>
          <w:lang w:eastAsia="fr-FR"/>
        </w:rPr>
        <w:t>Annunziata</w:t>
      </w:r>
      <w:proofErr w:type="spellEnd"/>
      <w:r w:rsidRPr="00055068">
        <w:rPr>
          <w:rFonts w:ascii="Noto Sans" w:eastAsia="Times New Roman" w:hAnsi="Noto Sans" w:cs="Noto Sans"/>
          <w:sz w:val="21"/>
          <w:szCs w:val="21"/>
          <w:lang w:eastAsia="fr-FR"/>
        </w:rPr>
        <w:t>, 2020 ; Shin et Rask, 2021) de manière asynchrone, cette modalité étant considérée comme davantage propice à l’expression d’un potentiel délibératif (</w:t>
      </w:r>
      <w:proofErr w:type="spellStart"/>
      <w:r w:rsidRPr="00055068">
        <w:rPr>
          <w:rFonts w:ascii="Noto Sans" w:eastAsia="Times New Roman" w:hAnsi="Noto Sans" w:cs="Noto Sans"/>
          <w:sz w:val="21"/>
          <w:szCs w:val="21"/>
          <w:lang w:eastAsia="fr-FR"/>
        </w:rPr>
        <w:t>Strandberg</w:t>
      </w:r>
      <w:proofErr w:type="spellEnd"/>
      <w:r w:rsidRPr="00055068">
        <w:rPr>
          <w:rFonts w:ascii="Noto Sans" w:eastAsia="Times New Roman" w:hAnsi="Noto Sans" w:cs="Noto Sans"/>
          <w:sz w:val="21"/>
          <w:szCs w:val="21"/>
          <w:lang w:eastAsia="fr-FR"/>
        </w:rPr>
        <w:t xml:space="preserve"> et </w:t>
      </w:r>
      <w:proofErr w:type="spellStart"/>
      <w:r w:rsidRPr="00055068">
        <w:rPr>
          <w:rFonts w:ascii="Noto Sans" w:eastAsia="Times New Roman" w:hAnsi="Noto Sans" w:cs="Noto Sans"/>
          <w:sz w:val="21"/>
          <w:szCs w:val="21"/>
          <w:lang w:eastAsia="fr-FR"/>
        </w:rPr>
        <w:t>Grönlund</w:t>
      </w:r>
      <w:proofErr w:type="spellEnd"/>
      <w:r w:rsidRPr="00055068">
        <w:rPr>
          <w:rFonts w:ascii="Noto Sans" w:eastAsia="Times New Roman" w:hAnsi="Noto Sans" w:cs="Noto Sans"/>
          <w:sz w:val="21"/>
          <w:szCs w:val="21"/>
          <w:lang w:eastAsia="fr-FR"/>
        </w:rPr>
        <w:t>, 2018 ; De Brasi et Gutierrez, 2020). Or, l’utilisation massive et quotidienne de </w:t>
      </w:r>
      <w:r w:rsidRPr="00055068">
        <w:rPr>
          <w:rFonts w:ascii="Noto Sans" w:eastAsia="Times New Roman" w:hAnsi="Noto Sans" w:cs="Noto Sans"/>
          <w:i/>
          <w:iCs/>
          <w:sz w:val="21"/>
          <w:szCs w:val="21"/>
          <w:lang w:eastAsia="fr-FR"/>
        </w:rPr>
        <w:t>Zoom</w:t>
      </w:r>
      <w:r w:rsidRPr="00055068">
        <w:rPr>
          <w:rFonts w:ascii="Noto Sans" w:eastAsia="Times New Roman" w:hAnsi="Noto Sans" w:cs="Noto Sans"/>
          <w:sz w:val="21"/>
          <w:szCs w:val="21"/>
          <w:lang w:eastAsia="fr-FR"/>
        </w:rPr>
        <w:t>, </w:t>
      </w:r>
      <w:proofErr w:type="spellStart"/>
      <w:r w:rsidRPr="00055068">
        <w:rPr>
          <w:rFonts w:ascii="Noto Sans" w:eastAsia="Times New Roman" w:hAnsi="Noto Sans" w:cs="Noto Sans"/>
          <w:i/>
          <w:iCs/>
          <w:sz w:val="21"/>
          <w:szCs w:val="21"/>
          <w:lang w:eastAsia="fr-FR"/>
        </w:rPr>
        <w:t>Meet</w:t>
      </w:r>
      <w:proofErr w:type="spellEnd"/>
      <w:r w:rsidRPr="00055068">
        <w:rPr>
          <w:rFonts w:ascii="Noto Sans" w:eastAsia="Times New Roman" w:hAnsi="Noto Sans" w:cs="Noto Sans"/>
          <w:sz w:val="21"/>
          <w:szCs w:val="21"/>
          <w:lang w:eastAsia="fr-FR"/>
        </w:rPr>
        <w:t>, </w:t>
      </w:r>
      <w:proofErr w:type="spellStart"/>
      <w:r w:rsidRPr="00055068">
        <w:rPr>
          <w:rFonts w:ascii="Noto Sans" w:eastAsia="Times New Roman" w:hAnsi="Noto Sans" w:cs="Noto Sans"/>
          <w:i/>
          <w:iCs/>
          <w:sz w:val="21"/>
          <w:szCs w:val="21"/>
          <w:lang w:eastAsia="fr-FR"/>
        </w:rPr>
        <w:t>Webex</w:t>
      </w:r>
      <w:proofErr w:type="spellEnd"/>
      <w:r w:rsidRPr="00055068">
        <w:rPr>
          <w:rFonts w:ascii="Noto Sans" w:eastAsia="Times New Roman" w:hAnsi="Noto Sans" w:cs="Noto Sans"/>
          <w:sz w:val="21"/>
          <w:szCs w:val="21"/>
          <w:lang w:eastAsia="fr-FR"/>
        </w:rPr>
        <w:t> et autres outils pour tenir rencontres synchrones durant les deux dernières années a ouvert un tout nouveau champ d’exploration (</w:t>
      </w:r>
      <w:proofErr w:type="spellStart"/>
      <w:r w:rsidRPr="00055068">
        <w:rPr>
          <w:rFonts w:ascii="Noto Sans" w:eastAsia="Times New Roman" w:hAnsi="Noto Sans" w:cs="Noto Sans"/>
          <w:sz w:val="21"/>
          <w:szCs w:val="21"/>
          <w:lang w:eastAsia="fr-FR"/>
        </w:rPr>
        <w:t>Elstub</w:t>
      </w:r>
      <w:proofErr w:type="spellEnd"/>
      <w:r w:rsidRPr="00055068">
        <w:rPr>
          <w:rFonts w:ascii="Noto Sans" w:eastAsia="Times New Roman" w:hAnsi="Noto Sans" w:cs="Noto Sans"/>
          <w:sz w:val="21"/>
          <w:szCs w:val="21"/>
          <w:lang w:eastAsia="fr-FR"/>
        </w:rPr>
        <w:t xml:space="preserve"> et al., 2021).</w:t>
      </w:r>
    </w:p>
    <w:p w14:paraId="0B135F3D"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t>Ce dossier thématique vise à renouveler les études sur la délibération politique en ligne, lorsqu’elle est initiée par une autorité gouvernementale, à l’échelle nationale ou locale, autour des quatre axes thématiques brièvement décrits ci-dessous. Pendant les dernières années, et avec la pandémie comme un facteur accélérateur, on observe des nouveaux enjeux dans le terrain de la délibération en ligne : les dispositifs et designs se sont diversifiés, façonnant les possibilités délibératives ; les logiques d’inclusion et exclusion des participants ont changé ; les outils comme ceux de l’intelligence artificielle ont transformé la modération des échanges et le traitement des résultats ; enfin, les émotions, le conflit, la polarisation, les témoignages ont gagné de la place dans nos sphères publiques. Ce dossier cherche à identifier, décrire et conceptualiser ces nouvelles pratiques en même temps qu’à évaluer la mesure dans laquelle les approches théoriques accompagnent ces changements.</w:t>
      </w:r>
    </w:p>
    <w:p w14:paraId="01394BCE"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lastRenderedPageBreak/>
        <w:t>Nous sollicitons des propositions d’articles basées sur des analyses de terrain et des expériences qui ne sont pas cantonnées à la seule sphère anglo-saxonne mais concernent des pays variés, issus des continents africains, asiatiques, européens ou latino-américains. Une attention particulière sera portée aux enjeux méthodologiques. Les papiers comparatifs sur différents contextes géographiques ou sur les dynamiques en ligne/hors ligne sont particulièrement bienvenus.</w:t>
      </w:r>
    </w:p>
    <w:p w14:paraId="0E1DCA7F"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b/>
          <w:bCs/>
          <w:sz w:val="21"/>
          <w:szCs w:val="21"/>
          <w:lang w:eastAsia="fr-FR"/>
        </w:rPr>
        <w:t>1. Dispositifs et </w:t>
      </w:r>
      <w:r w:rsidRPr="00055068">
        <w:rPr>
          <w:rFonts w:ascii="Noto Sans" w:eastAsia="Times New Roman" w:hAnsi="Noto Sans" w:cs="Noto Sans"/>
          <w:b/>
          <w:bCs/>
          <w:i/>
          <w:iCs/>
          <w:sz w:val="21"/>
          <w:szCs w:val="21"/>
          <w:lang w:eastAsia="fr-FR"/>
        </w:rPr>
        <w:t>designs </w:t>
      </w:r>
    </w:p>
    <w:p w14:paraId="27EE2782"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t>Devenue centrale dans les travaux plus généraux relatifs à la participation en ligne (</w:t>
      </w:r>
      <w:proofErr w:type="spellStart"/>
      <w:r w:rsidRPr="00055068">
        <w:rPr>
          <w:rFonts w:ascii="Noto Sans" w:eastAsia="Times New Roman" w:hAnsi="Noto Sans" w:cs="Noto Sans"/>
          <w:sz w:val="21"/>
          <w:szCs w:val="21"/>
          <w:lang w:eastAsia="fr-FR"/>
        </w:rPr>
        <w:t>Manosevitch</w:t>
      </w:r>
      <w:proofErr w:type="spellEnd"/>
      <w:r w:rsidRPr="00055068">
        <w:rPr>
          <w:rFonts w:ascii="Noto Sans" w:eastAsia="Times New Roman" w:hAnsi="Noto Sans" w:cs="Noto Sans"/>
          <w:sz w:val="21"/>
          <w:szCs w:val="21"/>
          <w:lang w:eastAsia="fr-FR"/>
        </w:rPr>
        <w:t>, 2014), la question du </w:t>
      </w:r>
      <w:r w:rsidRPr="00055068">
        <w:rPr>
          <w:rFonts w:ascii="Noto Sans" w:eastAsia="Times New Roman" w:hAnsi="Noto Sans" w:cs="Noto Sans"/>
          <w:i/>
          <w:iCs/>
          <w:sz w:val="21"/>
          <w:szCs w:val="21"/>
          <w:lang w:eastAsia="fr-FR"/>
        </w:rPr>
        <w:t>design</w:t>
      </w:r>
      <w:r w:rsidRPr="00055068">
        <w:rPr>
          <w:rFonts w:ascii="Noto Sans" w:eastAsia="Times New Roman" w:hAnsi="Noto Sans" w:cs="Noto Sans"/>
          <w:sz w:val="21"/>
          <w:szCs w:val="21"/>
          <w:lang w:eastAsia="fr-FR"/>
        </w:rPr>
        <w:t xml:space="preserve"> des procédures et des plateformes à partir desquelles se matérialisent les discussions se trouve de </w:t>
      </w:r>
      <w:proofErr w:type="gramStart"/>
      <w:r w:rsidRPr="00055068">
        <w:rPr>
          <w:rFonts w:ascii="Noto Sans" w:eastAsia="Times New Roman" w:hAnsi="Noto Sans" w:cs="Noto Sans"/>
          <w:sz w:val="21"/>
          <w:szCs w:val="21"/>
          <w:lang w:eastAsia="fr-FR"/>
        </w:rPr>
        <w:t>fait renouvelée</w:t>
      </w:r>
      <w:proofErr w:type="gramEnd"/>
      <w:r w:rsidRPr="00055068">
        <w:rPr>
          <w:rFonts w:ascii="Noto Sans" w:eastAsia="Times New Roman" w:hAnsi="Noto Sans" w:cs="Noto Sans"/>
          <w:sz w:val="21"/>
          <w:szCs w:val="21"/>
          <w:lang w:eastAsia="fr-FR"/>
        </w:rPr>
        <w:t xml:space="preserve"> avec l’expansion des formes de « technologies civiques » (Zhang, Davies et </w:t>
      </w:r>
      <w:proofErr w:type="spellStart"/>
      <w:r w:rsidRPr="00055068">
        <w:rPr>
          <w:rFonts w:ascii="Noto Sans" w:eastAsia="Times New Roman" w:hAnsi="Noto Sans" w:cs="Noto Sans"/>
          <w:sz w:val="21"/>
          <w:szCs w:val="21"/>
          <w:lang w:eastAsia="fr-FR"/>
        </w:rPr>
        <w:t>Przybylska</w:t>
      </w:r>
      <w:proofErr w:type="spellEnd"/>
      <w:r w:rsidRPr="00055068">
        <w:rPr>
          <w:rFonts w:ascii="Noto Sans" w:eastAsia="Times New Roman" w:hAnsi="Noto Sans" w:cs="Noto Sans"/>
          <w:sz w:val="21"/>
          <w:szCs w:val="21"/>
          <w:lang w:eastAsia="fr-FR"/>
        </w:rPr>
        <w:t>, 2021). La qualité et la teneur de la délibération peuvent ainsi varier en fonction de la structure des plateformes ainsi que des pratiques des participants. Mini-publics, budgets participatifs et autres instances participatives et délibératives habituellement organisées en face-à-face : comment appréhender leur numérisation ? Quels </w:t>
      </w:r>
      <w:r w:rsidRPr="00055068">
        <w:rPr>
          <w:rFonts w:ascii="Noto Sans" w:eastAsia="Times New Roman" w:hAnsi="Noto Sans" w:cs="Noto Sans"/>
          <w:i/>
          <w:iCs/>
          <w:sz w:val="21"/>
          <w:szCs w:val="21"/>
          <w:lang w:eastAsia="fr-FR"/>
        </w:rPr>
        <w:t>designs</w:t>
      </w:r>
      <w:r w:rsidRPr="00055068">
        <w:rPr>
          <w:rFonts w:ascii="Noto Sans" w:eastAsia="Times New Roman" w:hAnsi="Noto Sans" w:cs="Noto Sans"/>
          <w:sz w:val="21"/>
          <w:szCs w:val="21"/>
          <w:lang w:eastAsia="fr-FR"/>
        </w:rPr>
        <w:t> permettent-ils d’opérationnaliser les discussions en respectant les étapes de formes de participation habituellement très codifiées ? Peut-on adopter les mêmes approches théoriques et méthodologiques pour appréhender les modalités synchrones et asynchrones des discussions en ligne ?</w:t>
      </w:r>
    </w:p>
    <w:p w14:paraId="766E5C22"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t>Plusieurs études ont en effet observé l’influence de telle ou telle caractéristique du dispositif dans lequel s’inscrit la délibération en ligne sur son opérationnalisation, qu’il s’agisse de favoriser l’expression des désaccords (Rossini et Maia, 2021), la pluralité des points de vue (</w:t>
      </w:r>
      <w:proofErr w:type="spellStart"/>
      <w:r w:rsidRPr="00055068">
        <w:rPr>
          <w:rFonts w:ascii="Noto Sans" w:eastAsia="Times New Roman" w:hAnsi="Noto Sans" w:cs="Noto Sans"/>
          <w:sz w:val="21"/>
          <w:szCs w:val="21"/>
          <w:lang w:eastAsia="fr-FR"/>
        </w:rPr>
        <w:t>Annunziata</w:t>
      </w:r>
      <w:proofErr w:type="spellEnd"/>
      <w:r w:rsidRPr="00055068">
        <w:rPr>
          <w:rFonts w:ascii="Noto Sans" w:eastAsia="Times New Roman" w:hAnsi="Noto Sans" w:cs="Noto Sans"/>
          <w:sz w:val="21"/>
          <w:szCs w:val="21"/>
          <w:lang w:eastAsia="fr-FR"/>
        </w:rPr>
        <w:t xml:space="preserve">, 2016 ; van der </w:t>
      </w:r>
      <w:proofErr w:type="spellStart"/>
      <w:r w:rsidRPr="00055068">
        <w:rPr>
          <w:rFonts w:ascii="Noto Sans" w:eastAsia="Times New Roman" w:hAnsi="Noto Sans" w:cs="Noto Sans"/>
          <w:sz w:val="21"/>
          <w:szCs w:val="21"/>
          <w:lang w:eastAsia="fr-FR"/>
        </w:rPr>
        <w:t>Does</w:t>
      </w:r>
      <w:proofErr w:type="spellEnd"/>
      <w:r w:rsidRPr="00055068">
        <w:rPr>
          <w:rFonts w:ascii="Noto Sans" w:eastAsia="Times New Roman" w:hAnsi="Noto Sans" w:cs="Noto Sans"/>
          <w:sz w:val="21"/>
          <w:szCs w:val="21"/>
          <w:lang w:eastAsia="fr-FR"/>
        </w:rPr>
        <w:t xml:space="preserve"> et Bos, 2021), l’inclusion des opinions minoritaires ou impopulaires (</w:t>
      </w:r>
      <w:proofErr w:type="spellStart"/>
      <w:r w:rsidRPr="00055068">
        <w:rPr>
          <w:rFonts w:ascii="Noto Sans" w:eastAsia="Times New Roman" w:hAnsi="Noto Sans" w:cs="Noto Sans"/>
          <w:sz w:val="21"/>
          <w:szCs w:val="21"/>
          <w:lang w:eastAsia="fr-FR"/>
        </w:rPr>
        <w:t>Stromer-Galley</w:t>
      </w:r>
      <w:proofErr w:type="spellEnd"/>
      <w:r w:rsidRPr="00055068">
        <w:rPr>
          <w:rFonts w:ascii="Noto Sans" w:eastAsia="Times New Roman" w:hAnsi="Noto Sans" w:cs="Noto Sans"/>
          <w:sz w:val="21"/>
          <w:szCs w:val="21"/>
          <w:lang w:eastAsia="fr-FR"/>
        </w:rPr>
        <w:t xml:space="preserve"> et al., 2015) ou encore leur orientation vers le bien commun (Monnoyer-Smith et </w:t>
      </w:r>
      <w:proofErr w:type="spellStart"/>
      <w:r w:rsidRPr="00055068">
        <w:rPr>
          <w:rFonts w:ascii="Noto Sans" w:eastAsia="Times New Roman" w:hAnsi="Noto Sans" w:cs="Noto Sans"/>
          <w:sz w:val="21"/>
          <w:szCs w:val="21"/>
          <w:lang w:eastAsia="fr-FR"/>
        </w:rPr>
        <w:t>Wojcik</w:t>
      </w:r>
      <w:proofErr w:type="spellEnd"/>
      <w:r w:rsidRPr="00055068">
        <w:rPr>
          <w:rFonts w:ascii="Noto Sans" w:eastAsia="Times New Roman" w:hAnsi="Noto Sans" w:cs="Noto Sans"/>
          <w:sz w:val="21"/>
          <w:szCs w:val="21"/>
          <w:lang w:eastAsia="fr-FR"/>
        </w:rPr>
        <w:t>, 2012).</w:t>
      </w:r>
    </w:p>
    <w:p w14:paraId="02D18BDD"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t xml:space="preserve">Parallèlement, la généralisation de l’hybridation des dispositifs entre modalités en ligne et modalités hors ligne nécessite de </w:t>
      </w:r>
      <w:proofErr w:type="spellStart"/>
      <w:r w:rsidRPr="00055068">
        <w:rPr>
          <w:rFonts w:ascii="Noto Sans" w:eastAsia="Times New Roman" w:hAnsi="Noto Sans" w:cs="Noto Sans"/>
          <w:sz w:val="21"/>
          <w:szCs w:val="21"/>
          <w:lang w:eastAsia="fr-FR"/>
        </w:rPr>
        <w:t>re-questionner</w:t>
      </w:r>
      <w:proofErr w:type="spellEnd"/>
      <w:r w:rsidRPr="00055068">
        <w:rPr>
          <w:rFonts w:ascii="Noto Sans" w:eastAsia="Times New Roman" w:hAnsi="Noto Sans" w:cs="Noto Sans"/>
          <w:sz w:val="21"/>
          <w:szCs w:val="21"/>
          <w:lang w:eastAsia="fr-FR"/>
        </w:rPr>
        <w:t xml:space="preserve"> des problématiques qui avaient pu être traitées à partir de l’observation de </w:t>
      </w:r>
      <w:r w:rsidRPr="00055068">
        <w:rPr>
          <w:rFonts w:ascii="Noto Sans" w:eastAsia="Times New Roman" w:hAnsi="Noto Sans" w:cs="Noto Sans"/>
          <w:i/>
          <w:iCs/>
          <w:sz w:val="21"/>
          <w:szCs w:val="21"/>
          <w:lang w:eastAsia="fr-FR"/>
        </w:rPr>
        <w:t>designs</w:t>
      </w:r>
      <w:r w:rsidRPr="00055068">
        <w:rPr>
          <w:rFonts w:ascii="Noto Sans" w:eastAsia="Times New Roman" w:hAnsi="Noto Sans" w:cs="Noto Sans"/>
          <w:sz w:val="21"/>
          <w:szCs w:val="21"/>
          <w:lang w:eastAsia="fr-FR"/>
        </w:rPr>
        <w:t xml:space="preserve"> expérimentaux (Min, 2007 ; </w:t>
      </w:r>
      <w:proofErr w:type="spellStart"/>
      <w:r w:rsidRPr="00055068">
        <w:rPr>
          <w:rFonts w:ascii="Noto Sans" w:eastAsia="Times New Roman" w:hAnsi="Noto Sans" w:cs="Noto Sans"/>
          <w:sz w:val="21"/>
          <w:szCs w:val="21"/>
          <w:lang w:eastAsia="fr-FR"/>
        </w:rPr>
        <w:t>Stromer-Galley</w:t>
      </w:r>
      <w:proofErr w:type="spellEnd"/>
      <w:r w:rsidRPr="00055068">
        <w:rPr>
          <w:rFonts w:ascii="Noto Sans" w:eastAsia="Times New Roman" w:hAnsi="Noto Sans" w:cs="Noto Sans"/>
          <w:sz w:val="21"/>
          <w:szCs w:val="21"/>
          <w:lang w:eastAsia="fr-FR"/>
        </w:rPr>
        <w:t xml:space="preserve">, Bryant et </w:t>
      </w:r>
      <w:proofErr w:type="spellStart"/>
      <w:r w:rsidRPr="00055068">
        <w:rPr>
          <w:rFonts w:ascii="Noto Sans" w:eastAsia="Times New Roman" w:hAnsi="Noto Sans" w:cs="Noto Sans"/>
          <w:sz w:val="21"/>
          <w:szCs w:val="21"/>
          <w:lang w:eastAsia="fr-FR"/>
        </w:rPr>
        <w:t>Bimber</w:t>
      </w:r>
      <w:proofErr w:type="spellEnd"/>
      <w:r w:rsidRPr="00055068">
        <w:rPr>
          <w:rFonts w:ascii="Noto Sans" w:eastAsia="Times New Roman" w:hAnsi="Noto Sans" w:cs="Noto Sans"/>
          <w:sz w:val="21"/>
          <w:szCs w:val="21"/>
          <w:lang w:eastAsia="fr-FR"/>
        </w:rPr>
        <w:t>, 2015). Par exemple, à l’échelle individuelle, dans quelle mesure une telle combinaison permet-elle d’accroître les connaissances des participants, leur sentiment d’efficacité politique ou encore leur volonté de prendre part à la politique ?</w:t>
      </w:r>
    </w:p>
    <w:p w14:paraId="3BEF50C3"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t xml:space="preserve">Ainsi, l’engagement des participants se trouve systématiquement affectée par le design des procédures délibératives. Mais qu’en est-il de l’action des autorités qui les mettent en œuvre ? Les différentes et nécessaires hybridations - en ligne/hors ligne, </w:t>
      </w:r>
      <w:r w:rsidRPr="00055068">
        <w:rPr>
          <w:rFonts w:ascii="Noto Sans" w:eastAsia="Times New Roman" w:hAnsi="Noto Sans" w:cs="Noto Sans"/>
          <w:sz w:val="21"/>
          <w:szCs w:val="21"/>
          <w:lang w:eastAsia="fr-FR"/>
        </w:rPr>
        <w:lastRenderedPageBreak/>
        <w:t xml:space="preserve">synchrone/asynchrone - conduisent-elles à intégrer davantage les délibérations au processus </w:t>
      </w:r>
      <w:proofErr w:type="gramStart"/>
      <w:r w:rsidRPr="00055068">
        <w:rPr>
          <w:rFonts w:ascii="Noto Sans" w:eastAsia="Times New Roman" w:hAnsi="Noto Sans" w:cs="Noto Sans"/>
          <w:sz w:val="21"/>
          <w:szCs w:val="21"/>
          <w:lang w:eastAsia="fr-FR"/>
        </w:rPr>
        <w:t>décisionnel?</w:t>
      </w:r>
      <w:proofErr w:type="gramEnd"/>
    </w:p>
    <w:p w14:paraId="66FA1A83"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b/>
          <w:bCs/>
          <w:sz w:val="21"/>
          <w:szCs w:val="21"/>
          <w:lang w:eastAsia="fr-FR"/>
        </w:rPr>
        <w:t>2. Sociologie des participants</w:t>
      </w:r>
    </w:p>
    <w:p w14:paraId="23D803FC" w14:textId="788B185B"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t xml:space="preserve">L’anonymat fréquent des espaces de discussion en ligne, institutionnels ou construits de manière expérimentale, a pu être considéré comme permettant d’élargir la sphère publique à de nouveaux participants ou à des participants fréquemment marginalisés par les dispositifs délibératifs traditionnels. Pourtant, la question de la « fracture numérique » qui renvoie autant aux inégalités matérielles d’accès et qu’aux disparités d’usages et de compétences (van Dijk, 2020) nécessaires à la recherche d’information et à l’expression politique en ligne a rapidement été soulevée par les études empiriques. Leurs réponses sur la reconduction des inégalités, de </w:t>
      </w:r>
      <w:proofErr w:type="gramStart"/>
      <w:r w:rsidRPr="00055068">
        <w:rPr>
          <w:rFonts w:ascii="Noto Sans" w:eastAsia="Times New Roman" w:hAnsi="Noto Sans" w:cs="Noto Sans"/>
          <w:sz w:val="21"/>
          <w:szCs w:val="21"/>
          <w:lang w:eastAsia="fr-FR"/>
        </w:rPr>
        <w:t>long terme constatées</w:t>
      </w:r>
      <w:proofErr w:type="gramEnd"/>
      <w:r w:rsidRPr="00055068">
        <w:rPr>
          <w:rFonts w:ascii="Noto Sans" w:eastAsia="Times New Roman" w:hAnsi="Noto Sans" w:cs="Noto Sans"/>
          <w:sz w:val="21"/>
          <w:szCs w:val="21"/>
          <w:lang w:eastAsia="fr-FR"/>
        </w:rPr>
        <w:t xml:space="preserve"> dans le domaine de la participation politique, sont contrastées. Pour certains, les dispositifs numériques de délibération comme les discussions en ligne informelles s’avèrent impuissants à atténuer les inégalités dans l’accès à une parole publique (Hartz-</w:t>
      </w:r>
      <w:proofErr w:type="spellStart"/>
      <w:r w:rsidRPr="00055068">
        <w:rPr>
          <w:rFonts w:ascii="Noto Sans" w:eastAsia="Times New Roman" w:hAnsi="Noto Sans" w:cs="Noto Sans"/>
          <w:sz w:val="21"/>
          <w:szCs w:val="21"/>
          <w:lang w:eastAsia="fr-FR"/>
        </w:rPr>
        <w:t>Karp</w:t>
      </w:r>
      <w:proofErr w:type="spellEnd"/>
      <w:r w:rsidRPr="00055068">
        <w:rPr>
          <w:rFonts w:ascii="Noto Sans" w:eastAsia="Times New Roman" w:hAnsi="Noto Sans" w:cs="Noto Sans"/>
          <w:sz w:val="21"/>
          <w:szCs w:val="21"/>
          <w:lang w:eastAsia="fr-FR"/>
        </w:rPr>
        <w:t xml:space="preserve"> et Sullivan, 2020 ; </w:t>
      </w:r>
      <w:proofErr w:type="spellStart"/>
      <w:r w:rsidRPr="00055068">
        <w:rPr>
          <w:rFonts w:ascii="Noto Sans" w:eastAsia="Times New Roman" w:hAnsi="Noto Sans" w:cs="Noto Sans"/>
          <w:sz w:val="21"/>
          <w:szCs w:val="21"/>
          <w:lang w:eastAsia="fr-FR"/>
        </w:rPr>
        <w:t>Abendschön</w:t>
      </w:r>
      <w:proofErr w:type="spellEnd"/>
      <w:r w:rsidRPr="00055068">
        <w:rPr>
          <w:rFonts w:ascii="Noto Sans" w:eastAsia="Times New Roman" w:hAnsi="Noto Sans" w:cs="Noto Sans"/>
          <w:sz w:val="21"/>
          <w:szCs w:val="21"/>
          <w:lang w:eastAsia="fr-FR"/>
        </w:rPr>
        <w:t xml:space="preserve"> et García-Albacete, 2021). Ainsi, en ligne, se trouve surreprésenté un public jeune et issu des classes moyennes urbaines, tandis que les participants plus âgés et en provenance de milieux plus défavorisés demeurent peu représentés (</w:t>
      </w:r>
      <w:proofErr w:type="spellStart"/>
      <w:r w:rsidRPr="00055068">
        <w:rPr>
          <w:rFonts w:ascii="Noto Sans" w:eastAsia="Times New Roman" w:hAnsi="Noto Sans" w:cs="Noto Sans"/>
          <w:sz w:val="21"/>
          <w:szCs w:val="21"/>
          <w:lang w:eastAsia="fr-FR"/>
        </w:rPr>
        <w:t>Baek</w:t>
      </w:r>
      <w:proofErr w:type="spellEnd"/>
      <w:r w:rsidRPr="00055068">
        <w:rPr>
          <w:rFonts w:ascii="Noto Sans" w:eastAsia="Times New Roman" w:hAnsi="Noto Sans" w:cs="Noto Sans"/>
          <w:sz w:val="21"/>
          <w:szCs w:val="21"/>
          <w:lang w:eastAsia="fr-FR"/>
        </w:rPr>
        <w:t xml:space="preserve">, </w:t>
      </w:r>
      <w:proofErr w:type="spellStart"/>
      <w:r w:rsidRPr="00055068">
        <w:rPr>
          <w:rFonts w:ascii="Noto Sans" w:eastAsia="Times New Roman" w:hAnsi="Noto Sans" w:cs="Noto Sans"/>
          <w:sz w:val="21"/>
          <w:szCs w:val="21"/>
          <w:lang w:eastAsia="fr-FR"/>
        </w:rPr>
        <w:t>Wojcieszak</w:t>
      </w:r>
      <w:proofErr w:type="spellEnd"/>
      <w:r w:rsidRPr="00055068">
        <w:rPr>
          <w:rFonts w:ascii="Noto Sans" w:eastAsia="Times New Roman" w:hAnsi="Noto Sans" w:cs="Noto Sans"/>
          <w:sz w:val="21"/>
          <w:szCs w:val="21"/>
          <w:lang w:eastAsia="fr-FR"/>
        </w:rPr>
        <w:t xml:space="preserve"> et </w:t>
      </w:r>
      <w:proofErr w:type="spellStart"/>
      <w:r w:rsidRPr="00055068">
        <w:rPr>
          <w:rFonts w:ascii="Noto Sans" w:eastAsia="Times New Roman" w:hAnsi="Noto Sans" w:cs="Noto Sans"/>
          <w:sz w:val="21"/>
          <w:szCs w:val="21"/>
          <w:lang w:eastAsia="fr-FR"/>
        </w:rPr>
        <w:t>Delli</w:t>
      </w:r>
      <w:proofErr w:type="spellEnd"/>
      <w:r w:rsidRPr="00055068">
        <w:rPr>
          <w:rFonts w:ascii="Noto Sans" w:eastAsia="Times New Roman" w:hAnsi="Noto Sans" w:cs="Noto Sans"/>
          <w:sz w:val="21"/>
          <w:szCs w:val="21"/>
          <w:lang w:eastAsia="fr-FR"/>
        </w:rPr>
        <w:t xml:space="preserve"> </w:t>
      </w:r>
      <w:proofErr w:type="spellStart"/>
      <w:r w:rsidRPr="00055068">
        <w:rPr>
          <w:rFonts w:ascii="Noto Sans" w:eastAsia="Times New Roman" w:hAnsi="Noto Sans" w:cs="Noto Sans"/>
          <w:sz w:val="21"/>
          <w:szCs w:val="21"/>
          <w:lang w:eastAsia="fr-FR"/>
        </w:rPr>
        <w:t>Carpini</w:t>
      </w:r>
      <w:proofErr w:type="spellEnd"/>
      <w:r w:rsidRPr="00055068">
        <w:rPr>
          <w:rFonts w:ascii="Noto Sans" w:eastAsia="Times New Roman" w:hAnsi="Noto Sans" w:cs="Noto Sans"/>
          <w:sz w:val="21"/>
          <w:szCs w:val="21"/>
          <w:lang w:eastAsia="fr-FR"/>
        </w:rPr>
        <w:t xml:space="preserve">, </w:t>
      </w:r>
      <w:proofErr w:type="gramStart"/>
      <w:r w:rsidRPr="00055068">
        <w:rPr>
          <w:rFonts w:ascii="Noto Sans" w:eastAsia="Times New Roman" w:hAnsi="Noto Sans" w:cs="Noto Sans"/>
          <w:sz w:val="21"/>
          <w:szCs w:val="21"/>
          <w:lang w:eastAsia="fr-FR"/>
        </w:rPr>
        <w:t>2012;</w:t>
      </w:r>
      <w:proofErr w:type="gramEnd"/>
      <w:r w:rsidRPr="00055068">
        <w:rPr>
          <w:rFonts w:ascii="Noto Sans" w:eastAsia="Times New Roman" w:hAnsi="Noto Sans" w:cs="Noto Sans"/>
          <w:sz w:val="21"/>
          <w:szCs w:val="21"/>
          <w:lang w:eastAsia="fr-FR"/>
        </w:rPr>
        <w:t xml:space="preserve"> </w:t>
      </w:r>
      <w:proofErr w:type="spellStart"/>
      <w:r w:rsidRPr="00055068">
        <w:rPr>
          <w:rFonts w:ascii="Noto Sans" w:eastAsia="Times New Roman" w:hAnsi="Noto Sans" w:cs="Noto Sans"/>
          <w:sz w:val="21"/>
          <w:szCs w:val="21"/>
          <w:lang w:eastAsia="fr-FR"/>
        </w:rPr>
        <w:t>Touchton</w:t>
      </w:r>
      <w:proofErr w:type="spellEnd"/>
      <w:r w:rsidRPr="00055068">
        <w:rPr>
          <w:rFonts w:ascii="Noto Sans" w:eastAsia="Times New Roman" w:hAnsi="Noto Sans" w:cs="Noto Sans"/>
          <w:sz w:val="21"/>
          <w:szCs w:val="21"/>
          <w:lang w:eastAsia="fr-FR"/>
        </w:rPr>
        <w:t xml:space="preserve">, </w:t>
      </w:r>
      <w:proofErr w:type="spellStart"/>
      <w:r w:rsidRPr="00055068">
        <w:rPr>
          <w:rFonts w:ascii="Noto Sans" w:eastAsia="Times New Roman" w:hAnsi="Noto Sans" w:cs="Noto Sans"/>
          <w:sz w:val="21"/>
          <w:szCs w:val="21"/>
          <w:lang w:eastAsia="fr-FR"/>
        </w:rPr>
        <w:t>Wampler</w:t>
      </w:r>
      <w:proofErr w:type="spellEnd"/>
      <w:r w:rsidRPr="00055068">
        <w:rPr>
          <w:rFonts w:ascii="Noto Sans" w:eastAsia="Times New Roman" w:hAnsi="Noto Sans" w:cs="Noto Sans"/>
          <w:sz w:val="21"/>
          <w:szCs w:val="21"/>
          <w:lang w:eastAsia="fr-FR"/>
        </w:rPr>
        <w:t xml:space="preserve"> et Spada, 2019). Cette tendance grossièrement résumée subit néanmoins des infléchissements lorsqu’il s’agit de considérer la forme institutionnelle de la participation numérique. Par exemple, l’étude récente de Kennedy et al. (2021) montre que les inégalités liées au genre habituellement observées dans les débats en face-à-face ne se reproduisent pas lors des sessions en ligne. Plus spéci</w:t>
      </w:r>
      <w:r w:rsidR="0013102E">
        <w:rPr>
          <w:rFonts w:ascii="Noto Sans" w:eastAsia="Times New Roman" w:hAnsi="Noto Sans" w:cs="Noto Sans"/>
          <w:sz w:val="21"/>
          <w:szCs w:val="21"/>
          <w:lang w:eastAsia="fr-FR"/>
        </w:rPr>
        <w:t>fi</w:t>
      </w:r>
      <w:r w:rsidRPr="00055068">
        <w:rPr>
          <w:rFonts w:ascii="Noto Sans" w:eastAsia="Times New Roman" w:hAnsi="Noto Sans" w:cs="Noto Sans"/>
          <w:sz w:val="21"/>
          <w:szCs w:val="21"/>
          <w:lang w:eastAsia="fr-FR"/>
        </w:rPr>
        <w:t>quement, si les femmes interviennent moins souvent, leurs propos écrits sont aussi plus développés que ceux des hommes. La dynamique propre à la délibération en ligne pourrait donc diminuer les phénomènes d</w:t>
      </w:r>
      <w:proofErr w:type="gramStart"/>
      <w:r w:rsidRPr="00055068">
        <w:rPr>
          <w:rFonts w:ascii="Noto Sans" w:eastAsia="Times New Roman" w:hAnsi="Noto Sans" w:cs="Noto Sans"/>
          <w:sz w:val="21"/>
          <w:szCs w:val="21"/>
          <w:lang w:eastAsia="fr-FR"/>
        </w:rPr>
        <w:t>’«</w:t>
      </w:r>
      <w:proofErr w:type="gramEnd"/>
      <w:r w:rsidRPr="00055068">
        <w:rPr>
          <w:rFonts w:ascii="Noto Sans" w:eastAsia="Times New Roman" w:hAnsi="Noto Sans" w:cs="Noto Sans"/>
          <w:sz w:val="21"/>
          <w:szCs w:val="21"/>
          <w:lang w:eastAsia="fr-FR"/>
        </w:rPr>
        <w:t xml:space="preserve"> exclusion interne », c’est-à-dire, les situations dans lesquelles tous les participants sont formellement inclus dans la discussion mais où certains d’entre eux ont tendance à ne pas prendre la parole (Young, 2002 ; </w:t>
      </w:r>
      <w:proofErr w:type="spellStart"/>
      <w:r w:rsidRPr="00055068">
        <w:rPr>
          <w:rFonts w:ascii="Noto Sans" w:eastAsia="Times New Roman" w:hAnsi="Noto Sans" w:cs="Noto Sans"/>
          <w:sz w:val="21"/>
          <w:szCs w:val="21"/>
          <w:lang w:eastAsia="fr-FR"/>
        </w:rPr>
        <w:t>Annunziata</w:t>
      </w:r>
      <w:proofErr w:type="spellEnd"/>
      <w:r w:rsidRPr="00055068">
        <w:rPr>
          <w:rFonts w:ascii="Noto Sans" w:eastAsia="Times New Roman" w:hAnsi="Noto Sans" w:cs="Noto Sans"/>
          <w:sz w:val="21"/>
          <w:szCs w:val="21"/>
          <w:lang w:eastAsia="fr-FR"/>
        </w:rPr>
        <w:t>, 2016).</w:t>
      </w:r>
    </w:p>
    <w:p w14:paraId="311D9FB5"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t>Peut-on considérer que la généralisation des dispositifs numériques a conduit à renouveler la sociologie de leurs participants ? Existe-t-il des stratégies destinées à inclure dans la délibération les individus habituellement absents de ce type d’instance ?</w:t>
      </w:r>
    </w:p>
    <w:p w14:paraId="5884AF54"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b/>
          <w:bCs/>
          <w:sz w:val="21"/>
          <w:szCs w:val="21"/>
          <w:lang w:eastAsia="fr-FR"/>
        </w:rPr>
        <w:t>3. Algorithmes, modération et IA</w:t>
      </w:r>
    </w:p>
    <w:p w14:paraId="75471BC7"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t xml:space="preserve">Les dispositifs délibératifs en face-à-face ont donné lieu à des travaux sur les acteurs qui les organisent, les structurent et contribuent à leur déroulement dans un temps défini, ouvrant </w:t>
      </w:r>
      <w:r w:rsidRPr="00055068">
        <w:rPr>
          <w:rFonts w:ascii="Noto Sans" w:eastAsia="Times New Roman" w:hAnsi="Noto Sans" w:cs="Noto Sans"/>
          <w:sz w:val="21"/>
          <w:szCs w:val="21"/>
          <w:lang w:eastAsia="fr-FR"/>
        </w:rPr>
        <w:lastRenderedPageBreak/>
        <w:t xml:space="preserve">ainsi la voie à une sociologie du marché de la participation (Mazeaud et </w:t>
      </w:r>
      <w:proofErr w:type="spellStart"/>
      <w:r w:rsidRPr="00055068">
        <w:rPr>
          <w:rFonts w:ascii="Noto Sans" w:eastAsia="Times New Roman" w:hAnsi="Noto Sans" w:cs="Noto Sans"/>
          <w:sz w:val="21"/>
          <w:szCs w:val="21"/>
          <w:lang w:eastAsia="fr-FR"/>
        </w:rPr>
        <w:t>Nonjon</w:t>
      </w:r>
      <w:proofErr w:type="spellEnd"/>
      <w:r w:rsidRPr="00055068">
        <w:rPr>
          <w:rFonts w:ascii="Noto Sans" w:eastAsia="Times New Roman" w:hAnsi="Noto Sans" w:cs="Noto Sans"/>
          <w:sz w:val="21"/>
          <w:szCs w:val="21"/>
          <w:lang w:eastAsia="fr-FR"/>
        </w:rPr>
        <w:t xml:space="preserve">, 2018). Les études sur les instigateurs et les modérateurs des discussions en ligne ont surtout souligné leur rôle crucial dans la gestion des flux d’information et des interactions entre participants de telle sorte à produire des idées pouvant valablement influencer le processus de fabrication d’une politique publique (Epstein et </w:t>
      </w:r>
      <w:proofErr w:type="spellStart"/>
      <w:r w:rsidRPr="00055068">
        <w:rPr>
          <w:rFonts w:ascii="Noto Sans" w:eastAsia="Times New Roman" w:hAnsi="Noto Sans" w:cs="Noto Sans"/>
          <w:sz w:val="21"/>
          <w:szCs w:val="21"/>
          <w:lang w:eastAsia="fr-FR"/>
        </w:rPr>
        <w:t>Leshed</w:t>
      </w:r>
      <w:proofErr w:type="spellEnd"/>
      <w:r w:rsidRPr="00055068">
        <w:rPr>
          <w:rFonts w:ascii="Noto Sans" w:eastAsia="Times New Roman" w:hAnsi="Noto Sans" w:cs="Noto Sans"/>
          <w:sz w:val="21"/>
          <w:szCs w:val="21"/>
          <w:lang w:eastAsia="fr-FR"/>
        </w:rPr>
        <w:t>, 2016). D’autres études portant sur les discussions politiques informelles se déroulant notamment dans les espaces de commentaires en ligne (</w:t>
      </w:r>
      <w:proofErr w:type="spellStart"/>
      <w:r w:rsidRPr="00055068">
        <w:rPr>
          <w:rFonts w:ascii="Noto Sans" w:eastAsia="Times New Roman" w:hAnsi="Noto Sans" w:cs="Noto Sans"/>
          <w:sz w:val="21"/>
          <w:szCs w:val="21"/>
          <w:lang w:eastAsia="fr-FR"/>
        </w:rPr>
        <w:t>Stroud</w:t>
      </w:r>
      <w:proofErr w:type="spellEnd"/>
      <w:r w:rsidRPr="00055068">
        <w:rPr>
          <w:rFonts w:ascii="Noto Sans" w:eastAsia="Times New Roman" w:hAnsi="Noto Sans" w:cs="Noto Sans"/>
          <w:sz w:val="21"/>
          <w:szCs w:val="21"/>
          <w:lang w:eastAsia="fr-FR"/>
        </w:rPr>
        <w:t xml:space="preserve"> et al. 2015) relèvent également la dépendance de certaines normes délibératives - telles que par exemple l’interaction entre participants, la justification des points de vue, ou, à rebours, l’incivilité des propos - à la fois au choix du sujet et à la présence d’une modération humaine ou non. Comment l’action des modérateurs contribue-t-elle à façonner les délibérations en ligne, qu’elles soient synchrones ou asynchrones ? Plus précisément, conduit-elle à améliorer la qualité des échanges, à intégrer davantage de participants ou à favoriser l’expression de points de vue minoritaires ?</w:t>
      </w:r>
    </w:p>
    <w:p w14:paraId="4401A192" w14:textId="6B2CDD21"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t>Plus récemment, l’expression politique en ligne fait l’objet d’une modération d’ordre algorithmique à travers divers procédés fondés sur l’intelligence artificielle, particulièrement dans le cas de débats organisés par les autorités politiques à l’échelon national. Leur efficacité technologique comme les normes démocratiques auxquels ils sont supposés répondre doivent être interrogés (</w:t>
      </w:r>
      <w:proofErr w:type="spellStart"/>
      <w:r w:rsidRPr="00055068">
        <w:rPr>
          <w:rFonts w:ascii="Noto Sans" w:eastAsia="Times New Roman" w:hAnsi="Noto Sans" w:cs="Noto Sans"/>
          <w:sz w:val="21"/>
          <w:szCs w:val="21"/>
          <w:lang w:eastAsia="fr-FR"/>
        </w:rPr>
        <w:t>Alnemr</w:t>
      </w:r>
      <w:proofErr w:type="spellEnd"/>
      <w:r w:rsidRPr="00055068">
        <w:rPr>
          <w:rFonts w:ascii="Noto Sans" w:eastAsia="Times New Roman" w:hAnsi="Noto Sans" w:cs="Noto Sans"/>
          <w:sz w:val="21"/>
          <w:szCs w:val="21"/>
          <w:lang w:eastAsia="fr-FR"/>
        </w:rPr>
        <w:t>, 2020) puisque les algorithmes peuvent être utilisés tant pour modérer des contenus que pour permettre de synthétiser des grandes masses de contributions. Comment les algorithmes impliqués dans les designs des plateformes affectent-ils la délibération</w:t>
      </w:r>
      <w:r w:rsidR="0019251A">
        <w:rPr>
          <w:rFonts w:ascii="Noto Sans" w:eastAsia="Times New Roman" w:hAnsi="Noto Sans" w:cs="Noto Sans"/>
          <w:sz w:val="21"/>
          <w:szCs w:val="21"/>
          <w:lang w:eastAsia="fr-FR"/>
        </w:rPr>
        <w:t xml:space="preserve"> </w:t>
      </w:r>
      <w:r w:rsidRPr="00055068">
        <w:rPr>
          <w:rFonts w:ascii="Noto Sans" w:eastAsia="Times New Roman" w:hAnsi="Noto Sans" w:cs="Noto Sans"/>
          <w:sz w:val="21"/>
          <w:szCs w:val="21"/>
          <w:lang w:eastAsia="fr-FR"/>
        </w:rPr>
        <w:t>? Quelle est l'influence du recours à l’intelligence artificielle sur les résultats de la délibération et leur prise en compte par les autorités ?</w:t>
      </w:r>
    </w:p>
    <w:p w14:paraId="0DA036AF"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b/>
          <w:bCs/>
          <w:sz w:val="21"/>
          <w:szCs w:val="21"/>
          <w:lang w:eastAsia="fr-FR"/>
        </w:rPr>
        <w:t>4. Types de discours et rôle des émotions</w:t>
      </w:r>
    </w:p>
    <w:p w14:paraId="565E867A"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t xml:space="preserve">Le paradigme habermassien de la délibération a été antérieurement mis en question par les courants plus rhétoriques de la délibération (Young, 2002 ; </w:t>
      </w:r>
      <w:proofErr w:type="spellStart"/>
      <w:r w:rsidRPr="00055068">
        <w:rPr>
          <w:rFonts w:ascii="Noto Sans" w:eastAsia="Times New Roman" w:hAnsi="Noto Sans" w:cs="Noto Sans"/>
          <w:sz w:val="21"/>
          <w:szCs w:val="21"/>
          <w:lang w:eastAsia="fr-FR"/>
        </w:rPr>
        <w:t>Urfalino</w:t>
      </w:r>
      <w:proofErr w:type="spellEnd"/>
      <w:r w:rsidRPr="00055068">
        <w:rPr>
          <w:rFonts w:ascii="Noto Sans" w:eastAsia="Times New Roman" w:hAnsi="Noto Sans" w:cs="Noto Sans"/>
          <w:sz w:val="21"/>
          <w:szCs w:val="21"/>
          <w:lang w:eastAsia="fr-FR"/>
        </w:rPr>
        <w:t>, 2013), qui revalorisent le rôle des passions et des émotions à travers des formes narratives telles que le </w:t>
      </w:r>
      <w:r w:rsidRPr="00055068">
        <w:rPr>
          <w:rFonts w:ascii="Noto Sans" w:eastAsia="Times New Roman" w:hAnsi="Noto Sans" w:cs="Noto Sans"/>
          <w:i/>
          <w:iCs/>
          <w:sz w:val="21"/>
          <w:szCs w:val="21"/>
          <w:lang w:eastAsia="fr-FR"/>
        </w:rPr>
        <w:t>storytelling</w:t>
      </w:r>
      <w:r w:rsidRPr="00055068">
        <w:rPr>
          <w:rFonts w:ascii="Noto Sans" w:eastAsia="Times New Roman" w:hAnsi="Noto Sans" w:cs="Noto Sans"/>
          <w:sz w:val="21"/>
          <w:szCs w:val="21"/>
          <w:lang w:eastAsia="fr-FR"/>
        </w:rPr>
        <w:t xml:space="preserve"> et les témoignages en vue de proposer un modèle de délibération alternatif et davantage inclusif. D’autres travaux ont mis l’accent sur l’importance du conflit et la reconnaissance des antagonismes plutôt que sur la recherche du consensus promue par le modèle initial d’Habermas. Cette diversification possible des formes et objectifs de la délibération a été peu prise en considération lorsqu’il s’agit d’examiner les discussions en ligne. Au contraire, leur potentiel délibératif est peu valorisé en raison du caractère souvent vif des échanges, des controverses et polémiques particulièrement observables dans des environnements numériques caractérisés par l’anonymat ou le pseudonymat de leurs </w:t>
      </w:r>
      <w:r w:rsidRPr="00055068">
        <w:rPr>
          <w:rFonts w:ascii="Noto Sans" w:eastAsia="Times New Roman" w:hAnsi="Noto Sans" w:cs="Noto Sans"/>
          <w:sz w:val="21"/>
          <w:szCs w:val="21"/>
          <w:lang w:eastAsia="fr-FR"/>
        </w:rPr>
        <w:lastRenderedPageBreak/>
        <w:t>participants. S’il est vrai qu’ont pu se répandre, en ligne, des « discours de haine » (Monnier et al. 2021), il est aussi possible de considérer que la multiplication d’expériences délibératives reposant sur une diversité d’arènes et de dispositifs numériques constitue une opportunité pour mettre à l’épreuve les théories rhétoriques. Quelle est la place des récits, témoignages et mécanismes de </w:t>
      </w:r>
      <w:r w:rsidRPr="00055068">
        <w:rPr>
          <w:rFonts w:ascii="Noto Sans" w:eastAsia="Times New Roman" w:hAnsi="Noto Sans" w:cs="Noto Sans"/>
          <w:i/>
          <w:iCs/>
          <w:sz w:val="21"/>
          <w:szCs w:val="21"/>
          <w:lang w:eastAsia="fr-FR"/>
        </w:rPr>
        <w:t>storytelling</w:t>
      </w:r>
      <w:r w:rsidRPr="00055068">
        <w:rPr>
          <w:rFonts w:ascii="Noto Sans" w:eastAsia="Times New Roman" w:hAnsi="Noto Sans" w:cs="Noto Sans"/>
          <w:sz w:val="21"/>
          <w:szCs w:val="21"/>
          <w:lang w:eastAsia="fr-FR"/>
        </w:rPr>
        <w:t> dans les pratiques de délibération en ligne ? Quelle est la place des émotions ? Peut-on considérer que la rationalité emprunte, en ligne, d’autres formats que le seul texte argumentatif ?</w:t>
      </w:r>
    </w:p>
    <w:p w14:paraId="0359EB4A"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t>Quelles sont les formes de manifestions du conflit et de l’antagonisme dans la délibération en ligne ?</w:t>
      </w:r>
    </w:p>
    <w:p w14:paraId="2BA417C1" w14:textId="77777777" w:rsidR="00055068" w:rsidRPr="00055068" w:rsidRDefault="00055068" w:rsidP="00055068">
      <w:pPr>
        <w:spacing w:before="300" w:after="300" w:line="375" w:lineRule="atLeast"/>
        <w:rPr>
          <w:rFonts w:ascii="Noto Sans" w:eastAsia="Times New Roman" w:hAnsi="Noto Sans" w:cs="Noto Sans"/>
          <w:sz w:val="21"/>
          <w:szCs w:val="21"/>
          <w:lang w:eastAsia="fr-FR"/>
        </w:rPr>
      </w:pPr>
      <w:r w:rsidRPr="00055068">
        <w:rPr>
          <w:rFonts w:ascii="Noto Sans" w:eastAsia="Times New Roman" w:hAnsi="Noto Sans" w:cs="Noto Sans"/>
          <w:sz w:val="21"/>
          <w:szCs w:val="21"/>
          <w:lang w:eastAsia="fr-FR"/>
        </w:rPr>
        <w:t>D’autre part, si la polarisation des opinions (</w:t>
      </w:r>
      <w:proofErr w:type="spellStart"/>
      <w:r w:rsidRPr="00055068">
        <w:rPr>
          <w:rFonts w:ascii="Noto Sans" w:eastAsia="Times New Roman" w:hAnsi="Noto Sans" w:cs="Noto Sans"/>
          <w:sz w:val="21"/>
          <w:szCs w:val="21"/>
          <w:lang w:eastAsia="fr-FR"/>
        </w:rPr>
        <w:t>Waisbord</w:t>
      </w:r>
      <w:proofErr w:type="spellEnd"/>
      <w:r w:rsidRPr="00055068">
        <w:rPr>
          <w:rFonts w:ascii="Noto Sans" w:eastAsia="Times New Roman" w:hAnsi="Noto Sans" w:cs="Noto Sans"/>
          <w:sz w:val="21"/>
          <w:szCs w:val="21"/>
          <w:lang w:eastAsia="fr-FR"/>
        </w:rPr>
        <w:t xml:space="preserve">, 2020 ; </w:t>
      </w:r>
      <w:proofErr w:type="spellStart"/>
      <w:r w:rsidRPr="00055068">
        <w:rPr>
          <w:rFonts w:ascii="Noto Sans" w:eastAsia="Times New Roman" w:hAnsi="Noto Sans" w:cs="Noto Sans"/>
          <w:sz w:val="21"/>
          <w:szCs w:val="21"/>
          <w:lang w:eastAsia="fr-FR"/>
        </w:rPr>
        <w:t>Strandberg</w:t>
      </w:r>
      <w:proofErr w:type="spellEnd"/>
      <w:r w:rsidRPr="00055068">
        <w:rPr>
          <w:rFonts w:ascii="Noto Sans" w:eastAsia="Times New Roman" w:hAnsi="Noto Sans" w:cs="Noto Sans"/>
          <w:sz w:val="21"/>
          <w:szCs w:val="21"/>
          <w:lang w:eastAsia="fr-FR"/>
        </w:rPr>
        <w:t xml:space="preserve">, </w:t>
      </w:r>
      <w:proofErr w:type="spellStart"/>
      <w:r w:rsidRPr="00055068">
        <w:rPr>
          <w:rFonts w:ascii="Noto Sans" w:eastAsia="Times New Roman" w:hAnsi="Noto Sans" w:cs="Noto Sans"/>
          <w:sz w:val="21"/>
          <w:szCs w:val="21"/>
          <w:lang w:eastAsia="fr-FR"/>
        </w:rPr>
        <w:t>Himmelroos</w:t>
      </w:r>
      <w:proofErr w:type="spellEnd"/>
      <w:r w:rsidRPr="00055068">
        <w:rPr>
          <w:rFonts w:ascii="Noto Sans" w:eastAsia="Times New Roman" w:hAnsi="Noto Sans" w:cs="Noto Sans"/>
          <w:sz w:val="21"/>
          <w:szCs w:val="21"/>
          <w:lang w:eastAsia="fr-FR"/>
        </w:rPr>
        <w:t xml:space="preserve"> et </w:t>
      </w:r>
      <w:proofErr w:type="spellStart"/>
      <w:r w:rsidRPr="00055068">
        <w:rPr>
          <w:rFonts w:ascii="Noto Sans" w:eastAsia="Times New Roman" w:hAnsi="Noto Sans" w:cs="Noto Sans"/>
          <w:sz w:val="21"/>
          <w:szCs w:val="21"/>
          <w:lang w:eastAsia="fr-FR"/>
        </w:rPr>
        <w:t>Grönlund</w:t>
      </w:r>
      <w:proofErr w:type="spellEnd"/>
      <w:r w:rsidRPr="00055068">
        <w:rPr>
          <w:rFonts w:ascii="Noto Sans" w:eastAsia="Times New Roman" w:hAnsi="Noto Sans" w:cs="Noto Sans"/>
          <w:sz w:val="21"/>
          <w:szCs w:val="21"/>
          <w:lang w:eastAsia="fr-FR"/>
        </w:rPr>
        <w:t xml:space="preserve">, 2019 ; </w:t>
      </w:r>
      <w:proofErr w:type="spellStart"/>
      <w:r w:rsidRPr="00055068">
        <w:rPr>
          <w:rFonts w:ascii="Noto Sans" w:eastAsia="Times New Roman" w:hAnsi="Noto Sans" w:cs="Noto Sans"/>
          <w:sz w:val="21"/>
          <w:szCs w:val="21"/>
          <w:lang w:eastAsia="fr-FR"/>
        </w:rPr>
        <w:t>Yarchi</w:t>
      </w:r>
      <w:proofErr w:type="spellEnd"/>
      <w:r w:rsidRPr="00055068">
        <w:rPr>
          <w:rFonts w:ascii="Noto Sans" w:eastAsia="Times New Roman" w:hAnsi="Noto Sans" w:cs="Noto Sans"/>
          <w:sz w:val="21"/>
          <w:szCs w:val="21"/>
          <w:lang w:eastAsia="fr-FR"/>
        </w:rPr>
        <w:t xml:space="preserve">, Baden et </w:t>
      </w:r>
      <w:proofErr w:type="spellStart"/>
      <w:r w:rsidRPr="00055068">
        <w:rPr>
          <w:rFonts w:ascii="Noto Sans" w:eastAsia="Times New Roman" w:hAnsi="Noto Sans" w:cs="Noto Sans"/>
          <w:sz w:val="21"/>
          <w:szCs w:val="21"/>
          <w:lang w:eastAsia="fr-FR"/>
        </w:rPr>
        <w:t>Kligler-Vilenchik</w:t>
      </w:r>
      <w:proofErr w:type="spellEnd"/>
      <w:r w:rsidRPr="00055068">
        <w:rPr>
          <w:rFonts w:ascii="Noto Sans" w:eastAsia="Times New Roman" w:hAnsi="Noto Sans" w:cs="Noto Sans"/>
          <w:sz w:val="21"/>
          <w:szCs w:val="21"/>
          <w:lang w:eastAsia="fr-FR"/>
        </w:rPr>
        <w:t>, 2021 ; Serrano-Contreras, García-</w:t>
      </w:r>
      <w:proofErr w:type="spellStart"/>
      <w:r w:rsidRPr="00055068">
        <w:rPr>
          <w:rFonts w:ascii="Noto Sans" w:eastAsia="Times New Roman" w:hAnsi="Noto Sans" w:cs="Noto Sans"/>
          <w:sz w:val="21"/>
          <w:szCs w:val="21"/>
          <w:lang w:eastAsia="fr-FR"/>
        </w:rPr>
        <w:t>Marín</w:t>
      </w:r>
      <w:proofErr w:type="spellEnd"/>
      <w:r w:rsidRPr="00055068">
        <w:rPr>
          <w:rFonts w:ascii="Noto Sans" w:eastAsia="Times New Roman" w:hAnsi="Noto Sans" w:cs="Noto Sans"/>
          <w:sz w:val="21"/>
          <w:szCs w:val="21"/>
          <w:lang w:eastAsia="fr-FR"/>
        </w:rPr>
        <w:t xml:space="preserve"> et </w:t>
      </w:r>
      <w:proofErr w:type="spellStart"/>
      <w:r w:rsidRPr="00055068">
        <w:rPr>
          <w:rFonts w:ascii="Noto Sans" w:eastAsia="Times New Roman" w:hAnsi="Noto Sans" w:cs="Noto Sans"/>
          <w:sz w:val="21"/>
          <w:szCs w:val="21"/>
          <w:lang w:eastAsia="fr-FR"/>
        </w:rPr>
        <w:t>Luengo</w:t>
      </w:r>
      <w:proofErr w:type="spellEnd"/>
      <w:r w:rsidRPr="00055068">
        <w:rPr>
          <w:rFonts w:ascii="Noto Sans" w:eastAsia="Times New Roman" w:hAnsi="Noto Sans" w:cs="Noto Sans"/>
          <w:sz w:val="21"/>
          <w:szCs w:val="21"/>
          <w:lang w:eastAsia="fr-FR"/>
        </w:rPr>
        <w:t xml:space="preserve">, 2020), ou les effets anti-délibératifs de la désinformation (McKay et </w:t>
      </w:r>
      <w:proofErr w:type="spellStart"/>
      <w:r w:rsidRPr="00055068">
        <w:rPr>
          <w:rFonts w:ascii="Noto Sans" w:eastAsia="Times New Roman" w:hAnsi="Noto Sans" w:cs="Noto Sans"/>
          <w:sz w:val="21"/>
          <w:szCs w:val="21"/>
          <w:lang w:eastAsia="fr-FR"/>
        </w:rPr>
        <w:t>Tenove</w:t>
      </w:r>
      <w:proofErr w:type="spellEnd"/>
      <w:r w:rsidRPr="00055068">
        <w:rPr>
          <w:rFonts w:ascii="Noto Sans" w:eastAsia="Times New Roman" w:hAnsi="Noto Sans" w:cs="Noto Sans"/>
          <w:sz w:val="21"/>
          <w:szCs w:val="21"/>
          <w:lang w:eastAsia="fr-FR"/>
        </w:rPr>
        <w:t xml:space="preserve">, 2021) ont été très étudiés dans le cadre des réseaux sociaux, ils ont été très peu abordés concernant les plateformes de délibération en ligne mises en place par les autorités publiques. Comment la désinformation ou </w:t>
      </w:r>
      <w:proofErr w:type="gramStart"/>
      <w:r w:rsidRPr="00055068">
        <w:rPr>
          <w:rFonts w:ascii="Noto Sans" w:eastAsia="Times New Roman" w:hAnsi="Noto Sans" w:cs="Noto Sans"/>
          <w:sz w:val="21"/>
          <w:szCs w:val="21"/>
          <w:lang w:eastAsia="fr-FR"/>
        </w:rPr>
        <w:t>les </w:t>
      </w:r>
      <w:r w:rsidRPr="00055068">
        <w:rPr>
          <w:rFonts w:ascii="Noto Sans" w:eastAsia="Times New Roman" w:hAnsi="Noto Sans" w:cs="Noto Sans"/>
          <w:i/>
          <w:iCs/>
          <w:sz w:val="21"/>
          <w:szCs w:val="21"/>
          <w:lang w:eastAsia="fr-FR"/>
        </w:rPr>
        <w:t>fake</w:t>
      </w:r>
      <w:proofErr w:type="gramEnd"/>
      <w:r w:rsidRPr="00055068">
        <w:rPr>
          <w:rFonts w:ascii="Noto Sans" w:eastAsia="Times New Roman" w:hAnsi="Noto Sans" w:cs="Noto Sans"/>
          <w:i/>
          <w:iCs/>
          <w:sz w:val="21"/>
          <w:szCs w:val="21"/>
          <w:lang w:eastAsia="fr-FR"/>
        </w:rPr>
        <w:t xml:space="preserve"> news</w:t>
      </w:r>
      <w:r w:rsidRPr="00055068">
        <w:rPr>
          <w:rFonts w:ascii="Noto Sans" w:eastAsia="Times New Roman" w:hAnsi="Noto Sans" w:cs="Noto Sans"/>
          <w:sz w:val="21"/>
          <w:szCs w:val="21"/>
          <w:lang w:eastAsia="fr-FR"/>
        </w:rPr>
        <w:t> peuvent-elles affecter dans cette dernière arène les opinions des participants et les résultats des débats ?</w:t>
      </w:r>
    </w:p>
    <w:p w14:paraId="6106D01B" w14:textId="77777777" w:rsidR="00055068" w:rsidRDefault="00055068" w:rsidP="00055068">
      <w:pPr>
        <w:pStyle w:val="NormalWeb"/>
        <w:spacing w:before="300" w:beforeAutospacing="0" w:after="300" w:afterAutospacing="0" w:line="375" w:lineRule="atLeast"/>
        <w:rPr>
          <w:rFonts w:ascii="Noto Sans" w:hAnsi="Noto Sans" w:cs="Noto Sans"/>
          <w:sz w:val="21"/>
          <w:szCs w:val="21"/>
        </w:rPr>
      </w:pPr>
      <w:r>
        <w:rPr>
          <w:rStyle w:val="lev"/>
          <w:rFonts w:ascii="Noto Sans" w:hAnsi="Noto Sans" w:cs="Noto Sans"/>
          <w:sz w:val="21"/>
          <w:szCs w:val="21"/>
        </w:rPr>
        <w:t>Références bibliographiques :</w:t>
      </w:r>
    </w:p>
    <w:p w14:paraId="5D6A97BD" w14:textId="77777777" w:rsidR="00055068" w:rsidRPr="00055068" w:rsidRDefault="00055068" w:rsidP="00055068">
      <w:pPr>
        <w:pStyle w:val="NormalWeb"/>
        <w:spacing w:before="300" w:beforeAutospacing="0" w:after="300" w:afterAutospacing="0" w:line="375" w:lineRule="atLeast"/>
        <w:rPr>
          <w:rFonts w:ascii="Noto Sans" w:hAnsi="Noto Sans" w:cs="Noto Sans"/>
          <w:sz w:val="21"/>
          <w:szCs w:val="21"/>
          <w:lang w:val="en-US"/>
        </w:rPr>
      </w:pPr>
      <w:proofErr w:type="spellStart"/>
      <w:r>
        <w:rPr>
          <w:rFonts w:ascii="Noto Sans" w:hAnsi="Noto Sans" w:cs="Noto Sans"/>
          <w:sz w:val="21"/>
          <w:szCs w:val="21"/>
        </w:rPr>
        <w:t>Abendschön</w:t>
      </w:r>
      <w:proofErr w:type="spellEnd"/>
      <w:r>
        <w:rPr>
          <w:rFonts w:ascii="Noto Sans" w:hAnsi="Noto Sans" w:cs="Noto Sans"/>
          <w:sz w:val="21"/>
          <w:szCs w:val="21"/>
        </w:rPr>
        <w:t xml:space="preserve">, S. &amp; García-Albacete, G. (2021). </w:t>
      </w:r>
      <w:r w:rsidRPr="00055068">
        <w:rPr>
          <w:rFonts w:ascii="Noto Sans" w:hAnsi="Noto Sans" w:cs="Noto Sans"/>
          <w:sz w:val="21"/>
          <w:szCs w:val="21"/>
          <w:lang w:val="en-US"/>
        </w:rPr>
        <w:t>It’s a man’s (online) world. Personality traits and the gender gap in online political discussion.</w:t>
      </w:r>
      <w:r w:rsidRPr="00055068">
        <w:rPr>
          <w:rStyle w:val="apple-converted-space"/>
          <w:rFonts w:ascii="Noto Sans" w:hAnsi="Noto Sans" w:cs="Noto Sans"/>
          <w:sz w:val="21"/>
          <w:szCs w:val="21"/>
          <w:lang w:val="en-US"/>
        </w:rPr>
        <w:t> </w:t>
      </w:r>
      <w:r w:rsidRPr="00055068">
        <w:rPr>
          <w:rStyle w:val="Accentuation"/>
          <w:rFonts w:ascii="Noto Sans" w:hAnsi="Noto Sans" w:cs="Noto Sans"/>
          <w:sz w:val="21"/>
          <w:szCs w:val="21"/>
          <w:lang w:val="en-US"/>
        </w:rPr>
        <w:t>Information, Communication &amp; Society</w:t>
      </w:r>
      <w:r w:rsidRPr="00055068">
        <w:rPr>
          <w:rFonts w:ascii="Noto Sans" w:hAnsi="Noto Sans" w:cs="Noto Sans"/>
          <w:sz w:val="21"/>
          <w:szCs w:val="21"/>
          <w:lang w:val="en-US"/>
        </w:rPr>
        <w:t>, 0(0), 1</w:t>
      </w:r>
      <w:r w:rsidRPr="00055068">
        <w:rPr>
          <w:rFonts w:ascii="Noto Sans" w:hAnsi="Noto Sans" w:cs="Noto Sans"/>
          <w:sz w:val="21"/>
          <w:szCs w:val="21"/>
          <w:lang w:val="en-US"/>
        </w:rPr>
        <w:noBreakHyphen/>
        <w:t>21.</w:t>
      </w:r>
    </w:p>
    <w:p w14:paraId="5D4C1822" w14:textId="77777777" w:rsidR="00055068" w:rsidRPr="00055068" w:rsidRDefault="00055068" w:rsidP="00055068">
      <w:pPr>
        <w:pStyle w:val="NormalWeb"/>
        <w:spacing w:before="300" w:beforeAutospacing="0" w:after="300" w:afterAutospacing="0" w:line="375" w:lineRule="atLeast"/>
        <w:rPr>
          <w:rFonts w:ascii="Noto Sans" w:hAnsi="Noto Sans" w:cs="Noto Sans"/>
          <w:sz w:val="21"/>
          <w:szCs w:val="21"/>
          <w:lang w:val="en-US"/>
        </w:rPr>
      </w:pPr>
      <w:proofErr w:type="spellStart"/>
      <w:r w:rsidRPr="00055068">
        <w:rPr>
          <w:rFonts w:ascii="Noto Sans" w:hAnsi="Noto Sans" w:cs="Noto Sans"/>
          <w:sz w:val="21"/>
          <w:szCs w:val="21"/>
          <w:lang w:val="en-US"/>
        </w:rPr>
        <w:t>Alnemr</w:t>
      </w:r>
      <w:proofErr w:type="spellEnd"/>
      <w:r w:rsidRPr="00055068">
        <w:rPr>
          <w:rFonts w:ascii="Noto Sans" w:hAnsi="Noto Sans" w:cs="Noto Sans"/>
          <w:sz w:val="21"/>
          <w:szCs w:val="21"/>
          <w:lang w:val="en-US"/>
        </w:rPr>
        <w:t xml:space="preserve">, N. (2020). Emancipation cannot be </w:t>
      </w:r>
      <w:proofErr w:type="gramStart"/>
      <w:r w:rsidRPr="00055068">
        <w:rPr>
          <w:rFonts w:ascii="Noto Sans" w:hAnsi="Noto Sans" w:cs="Noto Sans"/>
          <w:sz w:val="21"/>
          <w:szCs w:val="21"/>
          <w:lang w:val="en-US"/>
        </w:rPr>
        <w:t>programmed :</w:t>
      </w:r>
      <w:proofErr w:type="gramEnd"/>
      <w:r w:rsidRPr="00055068">
        <w:rPr>
          <w:rFonts w:ascii="Noto Sans" w:hAnsi="Noto Sans" w:cs="Noto Sans"/>
          <w:sz w:val="21"/>
          <w:szCs w:val="21"/>
          <w:lang w:val="en-US"/>
        </w:rPr>
        <w:t xml:space="preserve"> Blind spots of algorithmic facilitation in online deliberation.</w:t>
      </w:r>
      <w:r w:rsidRPr="00055068">
        <w:rPr>
          <w:rStyle w:val="apple-converted-space"/>
          <w:rFonts w:ascii="Noto Sans" w:hAnsi="Noto Sans" w:cs="Noto Sans"/>
          <w:sz w:val="21"/>
          <w:szCs w:val="21"/>
          <w:lang w:val="en-US"/>
        </w:rPr>
        <w:t> </w:t>
      </w:r>
      <w:r w:rsidRPr="00055068">
        <w:rPr>
          <w:rStyle w:val="Accentuation"/>
          <w:rFonts w:ascii="Noto Sans" w:hAnsi="Noto Sans" w:cs="Noto Sans"/>
          <w:sz w:val="21"/>
          <w:szCs w:val="21"/>
          <w:lang w:val="en-US"/>
        </w:rPr>
        <w:t>Contemporary Politics</w:t>
      </w:r>
      <w:r w:rsidRPr="00055068">
        <w:rPr>
          <w:rFonts w:ascii="Noto Sans" w:hAnsi="Noto Sans" w:cs="Noto Sans"/>
          <w:sz w:val="21"/>
          <w:szCs w:val="21"/>
          <w:lang w:val="en-US"/>
        </w:rPr>
        <w:t>, 26(5), 531</w:t>
      </w:r>
      <w:r w:rsidRPr="00055068">
        <w:rPr>
          <w:rFonts w:ascii="Noto Sans" w:hAnsi="Noto Sans" w:cs="Noto Sans"/>
          <w:sz w:val="21"/>
          <w:szCs w:val="21"/>
          <w:lang w:val="en-US"/>
        </w:rPr>
        <w:noBreakHyphen/>
        <w:t>552.</w:t>
      </w:r>
      <w:r w:rsidRPr="00055068">
        <w:rPr>
          <w:rStyle w:val="apple-converted-space"/>
          <w:rFonts w:ascii="Noto Sans" w:hAnsi="Noto Sans" w:cs="Noto Sans"/>
          <w:sz w:val="21"/>
          <w:szCs w:val="21"/>
          <w:lang w:val="en-US"/>
        </w:rPr>
        <w:t> </w:t>
      </w:r>
      <w:r w:rsidR="00473BDF">
        <w:fldChar w:fldCharType="begin"/>
      </w:r>
      <w:r w:rsidR="00473BDF" w:rsidRPr="00473BDF">
        <w:rPr>
          <w:lang w:val="en-US"/>
        </w:rPr>
        <w:instrText xml:space="preserve"> HYPERLINK "https://doi.org/10.1080/13569775.2020.1791306" </w:instrText>
      </w:r>
      <w:r w:rsidR="00473BDF">
        <w:fldChar w:fldCharType="separate"/>
      </w:r>
      <w:r w:rsidRPr="00055068">
        <w:rPr>
          <w:rStyle w:val="Lienhypertexte"/>
          <w:rFonts w:ascii="Noto Sans" w:hAnsi="Noto Sans" w:cs="Noto Sans"/>
          <w:color w:val="000000"/>
          <w:sz w:val="21"/>
          <w:szCs w:val="21"/>
          <w:lang w:val="en-US"/>
        </w:rPr>
        <w:t>https://doi.org/10.1080/13569775.2020.1791306</w:t>
      </w:r>
      <w:r w:rsidR="00473BDF">
        <w:rPr>
          <w:rStyle w:val="Lienhypertexte"/>
          <w:rFonts w:ascii="Noto Sans" w:hAnsi="Noto Sans" w:cs="Noto Sans"/>
          <w:color w:val="000000"/>
          <w:sz w:val="21"/>
          <w:szCs w:val="21"/>
          <w:lang w:val="en-US"/>
        </w:rPr>
        <w:fldChar w:fldCharType="end"/>
      </w:r>
    </w:p>
    <w:p w14:paraId="4B46AE76" w14:textId="77777777" w:rsidR="00055068" w:rsidRDefault="00055068" w:rsidP="00055068">
      <w:pPr>
        <w:pStyle w:val="NormalWeb"/>
        <w:spacing w:before="300" w:beforeAutospacing="0" w:after="300" w:afterAutospacing="0" w:line="375" w:lineRule="atLeast"/>
        <w:rPr>
          <w:rFonts w:ascii="Noto Sans" w:hAnsi="Noto Sans" w:cs="Noto Sans"/>
          <w:sz w:val="21"/>
          <w:szCs w:val="21"/>
        </w:rPr>
      </w:pPr>
      <w:r w:rsidRPr="00055068">
        <w:rPr>
          <w:rFonts w:ascii="Noto Sans" w:hAnsi="Noto Sans" w:cs="Noto Sans"/>
          <w:sz w:val="21"/>
          <w:szCs w:val="21"/>
          <w:lang w:val="en-US"/>
        </w:rPr>
        <w:t xml:space="preserve">Annunziata, R. (2016): </w:t>
      </w:r>
      <w:proofErr w:type="spellStart"/>
      <w:r w:rsidRPr="00055068">
        <w:rPr>
          <w:rFonts w:ascii="Noto Sans" w:hAnsi="Noto Sans" w:cs="Noto Sans"/>
          <w:sz w:val="21"/>
          <w:szCs w:val="21"/>
          <w:lang w:val="en-US"/>
        </w:rPr>
        <w:t>Dinámicas</w:t>
      </w:r>
      <w:proofErr w:type="spellEnd"/>
      <w:r w:rsidRPr="00055068">
        <w:rPr>
          <w:rFonts w:ascii="Noto Sans" w:hAnsi="Noto Sans" w:cs="Noto Sans"/>
          <w:sz w:val="21"/>
          <w:szCs w:val="21"/>
          <w:lang w:val="en-US"/>
        </w:rPr>
        <w:t xml:space="preserve"> de </w:t>
      </w:r>
      <w:proofErr w:type="spellStart"/>
      <w:r w:rsidRPr="00055068">
        <w:rPr>
          <w:rFonts w:ascii="Noto Sans" w:hAnsi="Noto Sans" w:cs="Noto Sans"/>
          <w:sz w:val="21"/>
          <w:szCs w:val="21"/>
          <w:lang w:val="en-US"/>
        </w:rPr>
        <w:t>deliberación</w:t>
      </w:r>
      <w:proofErr w:type="spellEnd"/>
      <w:r w:rsidRPr="00055068">
        <w:rPr>
          <w:rFonts w:ascii="Noto Sans" w:hAnsi="Noto Sans" w:cs="Noto Sans"/>
          <w:sz w:val="21"/>
          <w:szCs w:val="21"/>
          <w:lang w:val="en-US"/>
        </w:rPr>
        <w:t xml:space="preserve"> </w:t>
      </w:r>
      <w:proofErr w:type="spellStart"/>
      <w:r w:rsidRPr="00055068">
        <w:rPr>
          <w:rFonts w:ascii="Noto Sans" w:hAnsi="Noto Sans" w:cs="Noto Sans"/>
          <w:sz w:val="21"/>
          <w:szCs w:val="21"/>
          <w:lang w:val="en-US"/>
        </w:rPr>
        <w:t>ciudadana</w:t>
      </w:r>
      <w:proofErr w:type="spellEnd"/>
      <w:r w:rsidRPr="00055068">
        <w:rPr>
          <w:rFonts w:ascii="Noto Sans" w:hAnsi="Noto Sans" w:cs="Noto Sans"/>
          <w:sz w:val="21"/>
          <w:szCs w:val="21"/>
          <w:lang w:val="en-US"/>
        </w:rPr>
        <w:t xml:space="preserve"> on-line y off-line.</w:t>
      </w:r>
      <w:r w:rsidRPr="00055068">
        <w:rPr>
          <w:rStyle w:val="apple-converted-space"/>
          <w:rFonts w:ascii="Noto Sans" w:hAnsi="Noto Sans" w:cs="Noto Sans"/>
          <w:sz w:val="21"/>
          <w:szCs w:val="21"/>
          <w:lang w:val="en-US"/>
        </w:rPr>
        <w:t> </w:t>
      </w:r>
      <w:r>
        <w:rPr>
          <w:rStyle w:val="Accentuation"/>
          <w:rFonts w:ascii="Noto Sans" w:hAnsi="Noto Sans" w:cs="Noto Sans"/>
          <w:sz w:val="21"/>
          <w:szCs w:val="21"/>
        </w:rPr>
        <w:t xml:space="preserve">IBEROAMERICANA. </w:t>
      </w:r>
      <w:proofErr w:type="spellStart"/>
      <w:r>
        <w:rPr>
          <w:rStyle w:val="Accentuation"/>
          <w:rFonts w:ascii="Noto Sans" w:hAnsi="Noto Sans" w:cs="Noto Sans"/>
          <w:sz w:val="21"/>
          <w:szCs w:val="21"/>
        </w:rPr>
        <w:t>América</w:t>
      </w:r>
      <w:proofErr w:type="spellEnd"/>
      <w:r>
        <w:rPr>
          <w:rStyle w:val="Accentuation"/>
          <w:rFonts w:ascii="Noto Sans" w:hAnsi="Noto Sans" w:cs="Noto Sans"/>
          <w:sz w:val="21"/>
          <w:szCs w:val="21"/>
        </w:rPr>
        <w:t xml:space="preserve"> Latina - España – Portugal</w:t>
      </w:r>
      <w:r>
        <w:rPr>
          <w:rFonts w:ascii="Noto Sans" w:hAnsi="Noto Sans" w:cs="Noto Sans"/>
          <w:sz w:val="21"/>
          <w:szCs w:val="21"/>
        </w:rPr>
        <w:t>, 16(62), 211–216.</w:t>
      </w:r>
    </w:p>
    <w:p w14:paraId="719FC419" w14:textId="77777777" w:rsidR="00055068" w:rsidRPr="00055068" w:rsidRDefault="00055068" w:rsidP="00055068">
      <w:pPr>
        <w:pStyle w:val="NormalWeb"/>
        <w:spacing w:before="300" w:beforeAutospacing="0" w:after="300" w:afterAutospacing="0" w:line="375" w:lineRule="atLeast"/>
        <w:rPr>
          <w:rFonts w:ascii="Noto Sans" w:hAnsi="Noto Sans" w:cs="Noto Sans"/>
          <w:sz w:val="21"/>
          <w:szCs w:val="21"/>
          <w:lang w:val="en-US"/>
        </w:rPr>
      </w:pPr>
      <w:proofErr w:type="spellStart"/>
      <w:r>
        <w:rPr>
          <w:rFonts w:ascii="Noto Sans" w:hAnsi="Noto Sans" w:cs="Noto Sans"/>
          <w:sz w:val="21"/>
          <w:szCs w:val="21"/>
        </w:rPr>
        <w:t>Annunziata</w:t>
      </w:r>
      <w:proofErr w:type="spellEnd"/>
      <w:r>
        <w:rPr>
          <w:rFonts w:ascii="Noto Sans" w:hAnsi="Noto Sans" w:cs="Noto Sans"/>
          <w:sz w:val="21"/>
          <w:szCs w:val="21"/>
        </w:rPr>
        <w:t>, R. (2020</w:t>
      </w:r>
      <w:proofErr w:type="gramStart"/>
      <w:r>
        <w:rPr>
          <w:rFonts w:ascii="Noto Sans" w:hAnsi="Noto Sans" w:cs="Noto Sans"/>
          <w:sz w:val="21"/>
          <w:szCs w:val="21"/>
        </w:rPr>
        <w:t>):</w:t>
      </w:r>
      <w:proofErr w:type="gramEnd"/>
      <w:r>
        <w:rPr>
          <w:rFonts w:ascii="Noto Sans" w:hAnsi="Noto Sans" w:cs="Noto Sans"/>
          <w:sz w:val="21"/>
          <w:szCs w:val="21"/>
        </w:rPr>
        <w:t xml:space="preserve"> El </w:t>
      </w:r>
      <w:proofErr w:type="spellStart"/>
      <w:r>
        <w:rPr>
          <w:rFonts w:ascii="Noto Sans" w:hAnsi="Noto Sans" w:cs="Noto Sans"/>
          <w:sz w:val="21"/>
          <w:szCs w:val="21"/>
        </w:rPr>
        <w:t>impacto</w:t>
      </w:r>
      <w:proofErr w:type="spellEnd"/>
      <w:r>
        <w:rPr>
          <w:rFonts w:ascii="Noto Sans" w:hAnsi="Noto Sans" w:cs="Noto Sans"/>
          <w:sz w:val="21"/>
          <w:szCs w:val="21"/>
        </w:rPr>
        <w:t xml:space="preserve"> de los </w:t>
      </w:r>
      <w:proofErr w:type="spellStart"/>
      <w:r>
        <w:rPr>
          <w:rFonts w:ascii="Noto Sans" w:hAnsi="Noto Sans" w:cs="Noto Sans"/>
          <w:sz w:val="21"/>
          <w:szCs w:val="21"/>
        </w:rPr>
        <w:t>Presupuestos</w:t>
      </w:r>
      <w:proofErr w:type="spellEnd"/>
      <w:r>
        <w:rPr>
          <w:rFonts w:ascii="Noto Sans" w:hAnsi="Noto Sans" w:cs="Noto Sans"/>
          <w:sz w:val="21"/>
          <w:szCs w:val="21"/>
        </w:rPr>
        <w:t xml:space="preserve"> </w:t>
      </w:r>
      <w:proofErr w:type="spellStart"/>
      <w:r>
        <w:rPr>
          <w:rFonts w:ascii="Noto Sans" w:hAnsi="Noto Sans" w:cs="Noto Sans"/>
          <w:sz w:val="21"/>
          <w:szCs w:val="21"/>
        </w:rPr>
        <w:t>Participativos</w:t>
      </w:r>
      <w:proofErr w:type="spellEnd"/>
      <w:r>
        <w:rPr>
          <w:rFonts w:ascii="Noto Sans" w:hAnsi="Noto Sans" w:cs="Noto Sans"/>
          <w:sz w:val="21"/>
          <w:szCs w:val="21"/>
        </w:rPr>
        <w:t xml:space="preserve"> online en el </w:t>
      </w:r>
      <w:proofErr w:type="spellStart"/>
      <w:r>
        <w:rPr>
          <w:rFonts w:ascii="Noto Sans" w:hAnsi="Noto Sans" w:cs="Noto Sans"/>
          <w:sz w:val="21"/>
          <w:szCs w:val="21"/>
        </w:rPr>
        <w:t>tipo</w:t>
      </w:r>
      <w:proofErr w:type="spellEnd"/>
      <w:r>
        <w:rPr>
          <w:rFonts w:ascii="Noto Sans" w:hAnsi="Noto Sans" w:cs="Noto Sans"/>
          <w:sz w:val="21"/>
          <w:szCs w:val="21"/>
        </w:rPr>
        <w:t xml:space="preserve"> de </w:t>
      </w:r>
      <w:proofErr w:type="spellStart"/>
      <w:r>
        <w:rPr>
          <w:rFonts w:ascii="Noto Sans" w:hAnsi="Noto Sans" w:cs="Noto Sans"/>
          <w:sz w:val="21"/>
          <w:szCs w:val="21"/>
        </w:rPr>
        <w:t>proyectos</w:t>
      </w:r>
      <w:proofErr w:type="spellEnd"/>
      <w:r>
        <w:rPr>
          <w:rFonts w:ascii="Noto Sans" w:hAnsi="Noto Sans" w:cs="Noto Sans"/>
          <w:sz w:val="21"/>
          <w:szCs w:val="21"/>
        </w:rPr>
        <w:t xml:space="preserve">. Un </w:t>
      </w:r>
      <w:proofErr w:type="spellStart"/>
      <w:r>
        <w:rPr>
          <w:rFonts w:ascii="Noto Sans" w:hAnsi="Noto Sans" w:cs="Noto Sans"/>
          <w:sz w:val="21"/>
          <w:szCs w:val="21"/>
        </w:rPr>
        <w:t>análisis</w:t>
      </w:r>
      <w:proofErr w:type="spellEnd"/>
      <w:r>
        <w:rPr>
          <w:rFonts w:ascii="Noto Sans" w:hAnsi="Noto Sans" w:cs="Noto Sans"/>
          <w:sz w:val="21"/>
          <w:szCs w:val="21"/>
        </w:rPr>
        <w:t xml:space="preserve"> de la </w:t>
      </w:r>
      <w:proofErr w:type="spellStart"/>
      <w:r>
        <w:rPr>
          <w:rFonts w:ascii="Noto Sans" w:hAnsi="Noto Sans" w:cs="Noto Sans"/>
          <w:sz w:val="21"/>
          <w:szCs w:val="21"/>
        </w:rPr>
        <w:t>experiencia</w:t>
      </w:r>
      <w:proofErr w:type="spellEnd"/>
      <w:r>
        <w:rPr>
          <w:rFonts w:ascii="Noto Sans" w:hAnsi="Noto Sans" w:cs="Noto Sans"/>
          <w:sz w:val="21"/>
          <w:szCs w:val="21"/>
        </w:rPr>
        <w:t xml:space="preserve"> de </w:t>
      </w:r>
      <w:proofErr w:type="spellStart"/>
      <w:r>
        <w:rPr>
          <w:rFonts w:ascii="Noto Sans" w:hAnsi="Noto Sans" w:cs="Noto Sans"/>
          <w:sz w:val="21"/>
          <w:szCs w:val="21"/>
        </w:rPr>
        <w:t>BAElige</w:t>
      </w:r>
      <w:proofErr w:type="spellEnd"/>
      <w:r>
        <w:rPr>
          <w:rFonts w:ascii="Noto Sans" w:hAnsi="Noto Sans" w:cs="Noto Sans"/>
          <w:sz w:val="21"/>
          <w:szCs w:val="21"/>
        </w:rPr>
        <w:t>.</w:t>
      </w:r>
      <w:r>
        <w:rPr>
          <w:rStyle w:val="apple-converted-space"/>
          <w:rFonts w:ascii="Noto Sans" w:hAnsi="Noto Sans" w:cs="Noto Sans"/>
          <w:sz w:val="21"/>
          <w:szCs w:val="21"/>
        </w:rPr>
        <w:t> </w:t>
      </w:r>
      <w:proofErr w:type="spellStart"/>
      <w:r>
        <w:rPr>
          <w:rStyle w:val="Accentuation"/>
          <w:rFonts w:ascii="Noto Sans" w:hAnsi="Noto Sans" w:cs="Noto Sans"/>
          <w:sz w:val="21"/>
          <w:szCs w:val="21"/>
        </w:rPr>
        <w:t>Revista</w:t>
      </w:r>
      <w:proofErr w:type="spellEnd"/>
      <w:r>
        <w:rPr>
          <w:rStyle w:val="Accentuation"/>
          <w:rFonts w:ascii="Noto Sans" w:hAnsi="Noto Sans" w:cs="Noto Sans"/>
          <w:sz w:val="21"/>
          <w:szCs w:val="21"/>
        </w:rPr>
        <w:t xml:space="preserve"> </w:t>
      </w:r>
      <w:proofErr w:type="spellStart"/>
      <w:r>
        <w:rPr>
          <w:rStyle w:val="Accentuation"/>
          <w:rFonts w:ascii="Noto Sans" w:hAnsi="Noto Sans" w:cs="Noto Sans"/>
          <w:sz w:val="21"/>
          <w:szCs w:val="21"/>
        </w:rPr>
        <w:t>del</w:t>
      </w:r>
      <w:proofErr w:type="spellEnd"/>
      <w:r>
        <w:rPr>
          <w:rStyle w:val="Accentuation"/>
          <w:rFonts w:ascii="Noto Sans" w:hAnsi="Noto Sans" w:cs="Noto Sans"/>
          <w:sz w:val="21"/>
          <w:szCs w:val="21"/>
        </w:rPr>
        <w:t xml:space="preserve"> CLAD. </w:t>
      </w:r>
      <w:proofErr w:type="spellStart"/>
      <w:r w:rsidRPr="00055068">
        <w:rPr>
          <w:rStyle w:val="Accentuation"/>
          <w:rFonts w:ascii="Noto Sans" w:hAnsi="Noto Sans" w:cs="Noto Sans"/>
          <w:sz w:val="21"/>
          <w:szCs w:val="21"/>
          <w:lang w:val="en-US"/>
        </w:rPr>
        <w:t>Reforma</w:t>
      </w:r>
      <w:proofErr w:type="spellEnd"/>
      <w:r w:rsidRPr="00055068">
        <w:rPr>
          <w:rStyle w:val="Accentuation"/>
          <w:rFonts w:ascii="Noto Sans" w:hAnsi="Noto Sans" w:cs="Noto Sans"/>
          <w:sz w:val="21"/>
          <w:szCs w:val="21"/>
          <w:lang w:val="en-US"/>
        </w:rPr>
        <w:t xml:space="preserve"> y </w:t>
      </w:r>
      <w:proofErr w:type="spellStart"/>
      <w:r w:rsidRPr="00055068">
        <w:rPr>
          <w:rStyle w:val="Accentuation"/>
          <w:rFonts w:ascii="Noto Sans" w:hAnsi="Noto Sans" w:cs="Noto Sans"/>
          <w:sz w:val="21"/>
          <w:szCs w:val="21"/>
          <w:lang w:val="en-US"/>
        </w:rPr>
        <w:t>Democracia</w:t>
      </w:r>
      <w:proofErr w:type="spellEnd"/>
      <w:r w:rsidRPr="00055068">
        <w:rPr>
          <w:rFonts w:ascii="Noto Sans" w:hAnsi="Noto Sans" w:cs="Noto Sans"/>
          <w:sz w:val="21"/>
          <w:szCs w:val="21"/>
          <w:lang w:val="en-US"/>
        </w:rPr>
        <w:t>, 77, 157-186.</w:t>
      </w:r>
    </w:p>
    <w:p w14:paraId="1932EE1E" w14:textId="77777777" w:rsidR="00055068" w:rsidRPr="00055068" w:rsidRDefault="00055068" w:rsidP="00055068">
      <w:pPr>
        <w:pStyle w:val="NormalWeb"/>
        <w:spacing w:before="300" w:beforeAutospacing="0" w:after="300" w:afterAutospacing="0" w:line="375" w:lineRule="atLeast"/>
        <w:rPr>
          <w:rFonts w:ascii="Noto Sans" w:hAnsi="Noto Sans" w:cs="Noto Sans"/>
          <w:sz w:val="21"/>
          <w:szCs w:val="21"/>
          <w:lang w:val="en-US"/>
        </w:rPr>
      </w:pPr>
      <w:proofErr w:type="spellStart"/>
      <w:r w:rsidRPr="00055068">
        <w:rPr>
          <w:rFonts w:ascii="Noto Sans" w:hAnsi="Noto Sans" w:cs="Noto Sans"/>
          <w:sz w:val="21"/>
          <w:szCs w:val="21"/>
          <w:lang w:val="en-US"/>
        </w:rPr>
        <w:t>Baek</w:t>
      </w:r>
      <w:proofErr w:type="spellEnd"/>
      <w:r w:rsidRPr="00055068">
        <w:rPr>
          <w:rFonts w:ascii="Noto Sans" w:hAnsi="Noto Sans" w:cs="Noto Sans"/>
          <w:sz w:val="21"/>
          <w:szCs w:val="21"/>
          <w:lang w:val="en-US"/>
        </w:rPr>
        <w:t xml:space="preserve">, Y. M., </w:t>
      </w:r>
      <w:proofErr w:type="spellStart"/>
      <w:r w:rsidRPr="00055068">
        <w:rPr>
          <w:rFonts w:ascii="Noto Sans" w:hAnsi="Noto Sans" w:cs="Noto Sans"/>
          <w:sz w:val="21"/>
          <w:szCs w:val="21"/>
          <w:lang w:val="en-US"/>
        </w:rPr>
        <w:t>Wojcieszak</w:t>
      </w:r>
      <w:proofErr w:type="spellEnd"/>
      <w:r w:rsidRPr="00055068">
        <w:rPr>
          <w:rFonts w:ascii="Noto Sans" w:hAnsi="Noto Sans" w:cs="Noto Sans"/>
          <w:sz w:val="21"/>
          <w:szCs w:val="21"/>
          <w:lang w:val="en-US"/>
        </w:rPr>
        <w:t xml:space="preserve">, M., &amp; </w:t>
      </w:r>
      <w:proofErr w:type="spellStart"/>
      <w:r w:rsidRPr="00055068">
        <w:rPr>
          <w:rFonts w:ascii="Noto Sans" w:hAnsi="Noto Sans" w:cs="Noto Sans"/>
          <w:sz w:val="21"/>
          <w:szCs w:val="21"/>
          <w:lang w:val="en-US"/>
        </w:rPr>
        <w:t>Delli</w:t>
      </w:r>
      <w:proofErr w:type="spellEnd"/>
      <w:r w:rsidRPr="00055068">
        <w:rPr>
          <w:rFonts w:ascii="Noto Sans" w:hAnsi="Noto Sans" w:cs="Noto Sans"/>
          <w:sz w:val="21"/>
          <w:szCs w:val="21"/>
          <w:lang w:val="en-US"/>
        </w:rPr>
        <w:t xml:space="preserve"> </w:t>
      </w:r>
      <w:proofErr w:type="spellStart"/>
      <w:r w:rsidRPr="00055068">
        <w:rPr>
          <w:rFonts w:ascii="Noto Sans" w:hAnsi="Noto Sans" w:cs="Noto Sans"/>
          <w:sz w:val="21"/>
          <w:szCs w:val="21"/>
          <w:lang w:val="en-US"/>
        </w:rPr>
        <w:t>Carpini</w:t>
      </w:r>
      <w:proofErr w:type="spellEnd"/>
      <w:r w:rsidRPr="00055068">
        <w:rPr>
          <w:rFonts w:ascii="Noto Sans" w:hAnsi="Noto Sans" w:cs="Noto Sans"/>
          <w:sz w:val="21"/>
          <w:szCs w:val="21"/>
          <w:lang w:val="en-US"/>
        </w:rPr>
        <w:t xml:space="preserve">, M. X. (2012). Online versus face-to-face </w:t>
      </w:r>
      <w:proofErr w:type="gramStart"/>
      <w:r w:rsidRPr="00055068">
        <w:rPr>
          <w:rFonts w:ascii="Noto Sans" w:hAnsi="Noto Sans" w:cs="Noto Sans"/>
          <w:sz w:val="21"/>
          <w:szCs w:val="21"/>
          <w:lang w:val="en-US"/>
        </w:rPr>
        <w:t>deliberation :</w:t>
      </w:r>
      <w:proofErr w:type="gramEnd"/>
      <w:r w:rsidRPr="00055068">
        <w:rPr>
          <w:rFonts w:ascii="Noto Sans" w:hAnsi="Noto Sans" w:cs="Noto Sans"/>
          <w:sz w:val="21"/>
          <w:szCs w:val="21"/>
          <w:lang w:val="en-US"/>
        </w:rPr>
        <w:t xml:space="preserve"> Who? Why? What? With what effects?</w:t>
      </w:r>
      <w:r w:rsidRPr="00055068">
        <w:rPr>
          <w:rStyle w:val="apple-converted-space"/>
          <w:rFonts w:ascii="Noto Sans" w:hAnsi="Noto Sans" w:cs="Noto Sans"/>
          <w:sz w:val="21"/>
          <w:szCs w:val="21"/>
          <w:lang w:val="en-US"/>
        </w:rPr>
        <w:t> </w:t>
      </w:r>
      <w:r w:rsidRPr="00055068">
        <w:rPr>
          <w:rStyle w:val="Accentuation"/>
          <w:rFonts w:ascii="Noto Sans" w:hAnsi="Noto Sans" w:cs="Noto Sans"/>
          <w:sz w:val="21"/>
          <w:szCs w:val="21"/>
          <w:lang w:val="en-US"/>
        </w:rPr>
        <w:t>New Media &amp; Society</w:t>
      </w:r>
      <w:r w:rsidRPr="00055068">
        <w:rPr>
          <w:rFonts w:ascii="Noto Sans" w:hAnsi="Noto Sans" w:cs="Noto Sans"/>
          <w:sz w:val="21"/>
          <w:szCs w:val="21"/>
          <w:lang w:val="en-US"/>
        </w:rPr>
        <w:t>,</w:t>
      </w:r>
      <w:r w:rsidRPr="00055068">
        <w:rPr>
          <w:rStyle w:val="apple-converted-space"/>
          <w:rFonts w:ascii="Noto Sans" w:hAnsi="Noto Sans" w:cs="Noto Sans"/>
          <w:sz w:val="21"/>
          <w:szCs w:val="21"/>
          <w:lang w:val="en-US"/>
        </w:rPr>
        <w:t> </w:t>
      </w:r>
      <w:r w:rsidRPr="00055068">
        <w:rPr>
          <w:rStyle w:val="Accentuation"/>
          <w:rFonts w:ascii="Noto Sans" w:hAnsi="Noto Sans" w:cs="Noto Sans"/>
          <w:sz w:val="21"/>
          <w:szCs w:val="21"/>
          <w:lang w:val="en-US"/>
        </w:rPr>
        <w:t>14</w:t>
      </w:r>
      <w:r w:rsidRPr="00055068">
        <w:rPr>
          <w:rFonts w:ascii="Noto Sans" w:hAnsi="Noto Sans" w:cs="Noto Sans"/>
          <w:sz w:val="21"/>
          <w:szCs w:val="21"/>
          <w:lang w:val="en-US"/>
        </w:rPr>
        <w:t>(3), 363</w:t>
      </w:r>
      <w:r w:rsidRPr="00055068">
        <w:rPr>
          <w:rFonts w:ascii="Noto Sans" w:hAnsi="Noto Sans" w:cs="Noto Sans"/>
          <w:sz w:val="21"/>
          <w:szCs w:val="21"/>
          <w:lang w:val="en-US"/>
        </w:rPr>
        <w:noBreakHyphen/>
        <w:t>383.</w:t>
      </w:r>
    </w:p>
    <w:p w14:paraId="51E5B244" w14:textId="77777777" w:rsidR="00055068" w:rsidRDefault="00055068" w:rsidP="00055068">
      <w:pPr>
        <w:pStyle w:val="NormalWeb"/>
        <w:spacing w:before="300" w:beforeAutospacing="0" w:after="300" w:afterAutospacing="0" w:line="375" w:lineRule="atLeast"/>
        <w:rPr>
          <w:rFonts w:ascii="Noto Sans" w:hAnsi="Noto Sans" w:cs="Noto Sans"/>
          <w:sz w:val="21"/>
          <w:szCs w:val="21"/>
        </w:rPr>
      </w:pPr>
      <w:proofErr w:type="spellStart"/>
      <w:r w:rsidRPr="00055068">
        <w:rPr>
          <w:rFonts w:ascii="Noto Sans" w:hAnsi="Noto Sans" w:cs="Noto Sans"/>
          <w:sz w:val="21"/>
          <w:szCs w:val="21"/>
          <w:lang w:val="en-US"/>
        </w:rPr>
        <w:lastRenderedPageBreak/>
        <w:t>Barandiaran</w:t>
      </w:r>
      <w:proofErr w:type="spellEnd"/>
      <w:r w:rsidRPr="00055068">
        <w:rPr>
          <w:rFonts w:ascii="Noto Sans" w:hAnsi="Noto Sans" w:cs="Noto Sans"/>
          <w:sz w:val="21"/>
          <w:szCs w:val="21"/>
          <w:lang w:val="en-US"/>
        </w:rPr>
        <w:t xml:space="preserve">, X., Calleja-López, A., </w:t>
      </w:r>
      <w:proofErr w:type="spellStart"/>
      <w:r w:rsidRPr="00055068">
        <w:rPr>
          <w:rFonts w:ascii="Noto Sans" w:hAnsi="Noto Sans" w:cs="Noto Sans"/>
          <w:sz w:val="21"/>
          <w:szCs w:val="21"/>
          <w:lang w:val="en-US"/>
        </w:rPr>
        <w:t>Monterde</w:t>
      </w:r>
      <w:proofErr w:type="spellEnd"/>
      <w:r w:rsidRPr="00055068">
        <w:rPr>
          <w:rFonts w:ascii="Noto Sans" w:hAnsi="Noto Sans" w:cs="Noto Sans"/>
          <w:sz w:val="21"/>
          <w:szCs w:val="21"/>
          <w:lang w:val="en-US"/>
        </w:rPr>
        <w:t>, A., Aragón, P. Linares, J., Romero, C.</w:t>
      </w:r>
      <w:proofErr w:type="gramStart"/>
      <w:r w:rsidRPr="00055068">
        <w:rPr>
          <w:rFonts w:ascii="Noto Sans" w:hAnsi="Noto Sans" w:cs="Noto Sans"/>
          <w:sz w:val="21"/>
          <w:szCs w:val="21"/>
          <w:lang w:val="en-US"/>
        </w:rPr>
        <w:t>,  &amp;</w:t>
      </w:r>
      <w:proofErr w:type="gramEnd"/>
      <w:r w:rsidRPr="00055068">
        <w:rPr>
          <w:rFonts w:ascii="Noto Sans" w:hAnsi="Noto Sans" w:cs="Noto Sans"/>
          <w:sz w:val="21"/>
          <w:szCs w:val="21"/>
          <w:lang w:val="en-US"/>
        </w:rPr>
        <w:t xml:space="preserve"> Pereira, A. (2017): </w:t>
      </w:r>
      <w:proofErr w:type="spellStart"/>
      <w:r w:rsidRPr="00055068">
        <w:rPr>
          <w:rFonts w:ascii="Noto Sans" w:hAnsi="Noto Sans" w:cs="Noto Sans"/>
          <w:sz w:val="21"/>
          <w:szCs w:val="21"/>
          <w:lang w:val="en-US"/>
        </w:rPr>
        <w:t>Decidim</w:t>
      </w:r>
      <w:proofErr w:type="spellEnd"/>
      <w:r w:rsidRPr="00055068">
        <w:rPr>
          <w:rFonts w:ascii="Noto Sans" w:hAnsi="Noto Sans" w:cs="Noto Sans"/>
          <w:sz w:val="21"/>
          <w:szCs w:val="21"/>
          <w:lang w:val="en-US"/>
        </w:rPr>
        <w:t xml:space="preserve">: redes </w:t>
      </w:r>
      <w:proofErr w:type="spellStart"/>
      <w:r w:rsidRPr="00055068">
        <w:rPr>
          <w:rFonts w:ascii="Noto Sans" w:hAnsi="Noto Sans" w:cs="Noto Sans"/>
          <w:sz w:val="21"/>
          <w:szCs w:val="21"/>
          <w:lang w:val="en-US"/>
        </w:rPr>
        <w:t>políticas</w:t>
      </w:r>
      <w:proofErr w:type="spellEnd"/>
      <w:r w:rsidRPr="00055068">
        <w:rPr>
          <w:rFonts w:ascii="Noto Sans" w:hAnsi="Noto Sans" w:cs="Noto Sans"/>
          <w:sz w:val="21"/>
          <w:szCs w:val="21"/>
          <w:lang w:val="en-US"/>
        </w:rPr>
        <w:t xml:space="preserve"> y </w:t>
      </w:r>
      <w:proofErr w:type="spellStart"/>
      <w:r w:rsidRPr="00055068">
        <w:rPr>
          <w:rFonts w:ascii="Noto Sans" w:hAnsi="Noto Sans" w:cs="Noto Sans"/>
          <w:sz w:val="21"/>
          <w:szCs w:val="21"/>
          <w:lang w:val="en-US"/>
        </w:rPr>
        <w:t>tecnopolíticas</w:t>
      </w:r>
      <w:proofErr w:type="spellEnd"/>
      <w:r w:rsidRPr="00055068">
        <w:rPr>
          <w:rFonts w:ascii="Noto Sans" w:hAnsi="Noto Sans" w:cs="Noto Sans"/>
          <w:sz w:val="21"/>
          <w:szCs w:val="21"/>
          <w:lang w:val="en-US"/>
        </w:rPr>
        <w:t xml:space="preserve"> para la </w:t>
      </w:r>
      <w:proofErr w:type="spellStart"/>
      <w:r w:rsidRPr="00055068">
        <w:rPr>
          <w:rFonts w:ascii="Noto Sans" w:hAnsi="Noto Sans" w:cs="Noto Sans"/>
          <w:sz w:val="21"/>
          <w:szCs w:val="21"/>
          <w:lang w:val="en-US"/>
        </w:rPr>
        <w:t>democracia</w:t>
      </w:r>
      <w:proofErr w:type="spellEnd"/>
      <w:r w:rsidRPr="00055068">
        <w:rPr>
          <w:rFonts w:ascii="Noto Sans" w:hAnsi="Noto Sans" w:cs="Noto Sans"/>
          <w:sz w:val="21"/>
          <w:szCs w:val="21"/>
          <w:lang w:val="en-US"/>
        </w:rPr>
        <w:t xml:space="preserve"> </w:t>
      </w:r>
      <w:proofErr w:type="spellStart"/>
      <w:r w:rsidRPr="00055068">
        <w:rPr>
          <w:rFonts w:ascii="Noto Sans" w:hAnsi="Noto Sans" w:cs="Noto Sans"/>
          <w:sz w:val="21"/>
          <w:szCs w:val="21"/>
          <w:lang w:val="en-US"/>
        </w:rPr>
        <w:t>participativa</w:t>
      </w:r>
      <w:proofErr w:type="spellEnd"/>
      <w:r w:rsidRPr="00055068">
        <w:rPr>
          <w:rFonts w:ascii="Noto Sans" w:hAnsi="Noto Sans" w:cs="Noto Sans"/>
          <w:sz w:val="21"/>
          <w:szCs w:val="21"/>
          <w:lang w:val="en-US"/>
        </w:rPr>
        <w:t xml:space="preserve">. </w:t>
      </w:r>
      <w:r>
        <w:rPr>
          <w:rFonts w:ascii="Noto Sans" w:hAnsi="Noto Sans" w:cs="Noto Sans"/>
          <w:sz w:val="21"/>
          <w:szCs w:val="21"/>
        </w:rPr>
        <w:t xml:space="preserve">RECERCA, REVISTA DE PENSAMENT I ANÀLISI, (21), 137-150 </w:t>
      </w:r>
      <w:proofErr w:type="spellStart"/>
      <w:proofErr w:type="gramStart"/>
      <w:r>
        <w:rPr>
          <w:rFonts w:ascii="Noto Sans" w:hAnsi="Noto Sans" w:cs="Noto Sans"/>
          <w:sz w:val="21"/>
          <w:szCs w:val="21"/>
        </w:rPr>
        <w:t>doi</w:t>
      </w:r>
      <w:proofErr w:type="spellEnd"/>
      <w:r>
        <w:rPr>
          <w:rFonts w:ascii="Noto Sans" w:hAnsi="Noto Sans" w:cs="Noto Sans"/>
          <w:sz w:val="21"/>
          <w:szCs w:val="21"/>
        </w:rPr>
        <w:t>:</w:t>
      </w:r>
      <w:proofErr w:type="gramEnd"/>
      <w:r>
        <w:rPr>
          <w:rStyle w:val="apple-converted-space"/>
          <w:rFonts w:ascii="Noto Sans" w:hAnsi="Noto Sans" w:cs="Noto Sans"/>
          <w:sz w:val="21"/>
          <w:szCs w:val="21"/>
        </w:rPr>
        <w:t> </w:t>
      </w:r>
      <w:hyperlink r:id="rId5" w:history="1">
        <w:r>
          <w:rPr>
            <w:rStyle w:val="Lienhypertexte"/>
            <w:rFonts w:ascii="Noto Sans" w:hAnsi="Noto Sans" w:cs="Noto Sans"/>
            <w:color w:val="000000"/>
            <w:sz w:val="21"/>
            <w:szCs w:val="21"/>
          </w:rPr>
          <w:t>http://dx.doi.org/10.6035/Recerca.2017.21.8</w:t>
        </w:r>
      </w:hyperlink>
    </w:p>
    <w:p w14:paraId="73F4AB79" w14:textId="77777777" w:rsidR="00055068" w:rsidRDefault="00055068" w:rsidP="00055068">
      <w:pPr>
        <w:pStyle w:val="NormalWeb"/>
        <w:spacing w:before="300" w:beforeAutospacing="0" w:after="300" w:afterAutospacing="0" w:line="375" w:lineRule="atLeast"/>
        <w:rPr>
          <w:rFonts w:ascii="Noto Sans" w:hAnsi="Noto Sans" w:cs="Noto Sans"/>
          <w:sz w:val="21"/>
          <w:szCs w:val="21"/>
        </w:rPr>
      </w:pPr>
      <w:r w:rsidRPr="00055068">
        <w:rPr>
          <w:rFonts w:ascii="Noto Sans" w:hAnsi="Noto Sans" w:cs="Noto Sans"/>
          <w:sz w:val="21"/>
          <w:szCs w:val="21"/>
          <w:lang w:val="en-US"/>
        </w:rPr>
        <w:t>Coleman, S. &amp; Moss, G.  (2012). Under Construction: The Field of Online Deliberation Research.</w:t>
      </w:r>
      <w:r w:rsidRPr="00055068">
        <w:rPr>
          <w:rStyle w:val="apple-converted-space"/>
          <w:rFonts w:ascii="Noto Sans" w:hAnsi="Noto Sans" w:cs="Noto Sans"/>
          <w:sz w:val="21"/>
          <w:szCs w:val="21"/>
          <w:lang w:val="en-US"/>
        </w:rPr>
        <w:t> </w:t>
      </w:r>
      <w:r>
        <w:rPr>
          <w:rStyle w:val="Accentuation"/>
          <w:rFonts w:ascii="Noto Sans" w:hAnsi="Noto Sans" w:cs="Noto Sans"/>
          <w:sz w:val="21"/>
          <w:szCs w:val="21"/>
        </w:rPr>
        <w:t xml:space="preserve">Journal of Information </w:t>
      </w:r>
      <w:proofErr w:type="spellStart"/>
      <w:r>
        <w:rPr>
          <w:rStyle w:val="Accentuation"/>
          <w:rFonts w:ascii="Noto Sans" w:hAnsi="Noto Sans" w:cs="Noto Sans"/>
          <w:sz w:val="21"/>
          <w:szCs w:val="21"/>
        </w:rPr>
        <w:t>Technology</w:t>
      </w:r>
      <w:proofErr w:type="spellEnd"/>
      <w:r>
        <w:rPr>
          <w:rStyle w:val="Accentuation"/>
          <w:rFonts w:ascii="Noto Sans" w:hAnsi="Noto Sans" w:cs="Noto Sans"/>
          <w:sz w:val="21"/>
          <w:szCs w:val="21"/>
        </w:rPr>
        <w:t xml:space="preserve"> &amp; </w:t>
      </w:r>
      <w:proofErr w:type="spellStart"/>
      <w:r>
        <w:rPr>
          <w:rStyle w:val="Accentuation"/>
          <w:rFonts w:ascii="Noto Sans" w:hAnsi="Noto Sans" w:cs="Noto Sans"/>
          <w:sz w:val="21"/>
          <w:szCs w:val="21"/>
        </w:rPr>
        <w:t>Politics</w:t>
      </w:r>
      <w:proofErr w:type="spellEnd"/>
      <w:r>
        <w:rPr>
          <w:rFonts w:ascii="Noto Sans" w:hAnsi="Noto Sans" w:cs="Noto Sans"/>
          <w:sz w:val="21"/>
          <w:szCs w:val="21"/>
        </w:rPr>
        <w:t xml:space="preserve">, 9(1), 1–15. </w:t>
      </w:r>
      <w:proofErr w:type="gramStart"/>
      <w:r>
        <w:rPr>
          <w:rFonts w:ascii="Noto Sans" w:hAnsi="Noto Sans" w:cs="Noto Sans"/>
          <w:sz w:val="21"/>
          <w:szCs w:val="21"/>
        </w:rPr>
        <w:t>DOI:</w:t>
      </w:r>
      <w:proofErr w:type="gramEnd"/>
      <w:r>
        <w:rPr>
          <w:rFonts w:ascii="Noto Sans" w:hAnsi="Noto Sans" w:cs="Noto Sans"/>
          <w:sz w:val="21"/>
          <w:szCs w:val="21"/>
        </w:rPr>
        <w:t xml:space="preserve"> 10.1080/19331681.2011.635957</w:t>
      </w:r>
    </w:p>
    <w:p w14:paraId="0C6339D2" w14:textId="77777777" w:rsidR="00055068" w:rsidRPr="00055068" w:rsidRDefault="00055068" w:rsidP="00055068">
      <w:pPr>
        <w:pStyle w:val="NormalWeb"/>
        <w:spacing w:before="300" w:beforeAutospacing="0" w:after="300" w:afterAutospacing="0" w:line="375" w:lineRule="atLeast"/>
        <w:rPr>
          <w:rFonts w:ascii="Noto Sans" w:hAnsi="Noto Sans" w:cs="Noto Sans"/>
          <w:sz w:val="21"/>
          <w:szCs w:val="21"/>
          <w:lang w:val="en-US"/>
        </w:rPr>
      </w:pPr>
      <w:r>
        <w:rPr>
          <w:rFonts w:ascii="Noto Sans" w:hAnsi="Noto Sans" w:cs="Noto Sans"/>
          <w:sz w:val="21"/>
          <w:szCs w:val="21"/>
        </w:rPr>
        <w:t xml:space="preserve">De Brasi, L. &amp; Gutierrez, C. (2020). </w:t>
      </w:r>
      <w:r w:rsidRPr="00055068">
        <w:rPr>
          <w:rFonts w:ascii="Noto Sans" w:hAnsi="Noto Sans" w:cs="Noto Sans"/>
          <w:sz w:val="21"/>
          <w:szCs w:val="21"/>
          <w:lang w:val="en-US"/>
        </w:rPr>
        <w:t xml:space="preserve">Anonymity and </w:t>
      </w:r>
      <w:proofErr w:type="spellStart"/>
      <w:r w:rsidRPr="00055068">
        <w:rPr>
          <w:rFonts w:ascii="Noto Sans" w:hAnsi="Noto Sans" w:cs="Noto Sans"/>
          <w:sz w:val="21"/>
          <w:szCs w:val="21"/>
          <w:lang w:val="en-US"/>
        </w:rPr>
        <w:t>Asynchronicity</w:t>
      </w:r>
      <w:proofErr w:type="spellEnd"/>
      <w:r w:rsidRPr="00055068">
        <w:rPr>
          <w:rFonts w:ascii="Noto Sans" w:hAnsi="Noto Sans" w:cs="Noto Sans"/>
          <w:sz w:val="21"/>
          <w:szCs w:val="21"/>
          <w:lang w:val="en-US"/>
        </w:rPr>
        <w:t xml:space="preserve"> as Key Design Dimensions for the Reciprocity of Online Democratic Deliberation.</w:t>
      </w:r>
      <w:r w:rsidRPr="00055068">
        <w:rPr>
          <w:rStyle w:val="apple-converted-space"/>
          <w:rFonts w:ascii="Noto Sans" w:hAnsi="Noto Sans" w:cs="Noto Sans"/>
          <w:sz w:val="21"/>
          <w:szCs w:val="21"/>
          <w:lang w:val="en-US"/>
        </w:rPr>
        <w:t> </w:t>
      </w:r>
      <w:r w:rsidRPr="00055068">
        <w:rPr>
          <w:rStyle w:val="Accentuation"/>
          <w:rFonts w:ascii="Noto Sans" w:hAnsi="Noto Sans" w:cs="Noto Sans"/>
          <w:sz w:val="21"/>
          <w:szCs w:val="21"/>
          <w:lang w:val="en-US"/>
        </w:rPr>
        <w:t>International Journal of Applied Philosophy</w:t>
      </w:r>
      <w:r w:rsidRPr="00055068">
        <w:rPr>
          <w:rFonts w:ascii="Noto Sans" w:hAnsi="Noto Sans" w:cs="Noto Sans"/>
          <w:sz w:val="21"/>
          <w:szCs w:val="21"/>
          <w:lang w:val="en-US"/>
        </w:rPr>
        <w:t>, 34(2), 183-200. DOI: 10.5840/ijap2021322143</w:t>
      </w:r>
    </w:p>
    <w:p w14:paraId="55ADE050" w14:textId="77777777" w:rsidR="00055068" w:rsidRPr="00055068" w:rsidRDefault="00055068" w:rsidP="00055068">
      <w:pPr>
        <w:pStyle w:val="NormalWeb"/>
        <w:spacing w:before="300" w:beforeAutospacing="0" w:after="300" w:afterAutospacing="0" w:line="375" w:lineRule="atLeast"/>
        <w:rPr>
          <w:rFonts w:ascii="Noto Sans" w:hAnsi="Noto Sans" w:cs="Noto Sans"/>
          <w:sz w:val="21"/>
          <w:szCs w:val="21"/>
          <w:lang w:val="en-US"/>
        </w:rPr>
      </w:pPr>
      <w:proofErr w:type="spellStart"/>
      <w:r w:rsidRPr="00055068">
        <w:rPr>
          <w:rFonts w:ascii="Noto Sans" w:hAnsi="Noto Sans" w:cs="Noto Sans"/>
          <w:sz w:val="21"/>
          <w:szCs w:val="21"/>
          <w:lang w:val="en-US"/>
        </w:rPr>
        <w:t>Elstub</w:t>
      </w:r>
      <w:proofErr w:type="spellEnd"/>
      <w:r w:rsidRPr="00055068">
        <w:rPr>
          <w:rFonts w:ascii="Noto Sans" w:hAnsi="Noto Sans" w:cs="Noto Sans"/>
          <w:sz w:val="21"/>
          <w:szCs w:val="21"/>
          <w:lang w:val="en-US"/>
        </w:rPr>
        <w:t xml:space="preserve">, </w:t>
      </w:r>
      <w:proofErr w:type="gramStart"/>
      <w:r w:rsidRPr="00055068">
        <w:rPr>
          <w:rFonts w:ascii="Noto Sans" w:hAnsi="Noto Sans" w:cs="Noto Sans"/>
          <w:sz w:val="21"/>
          <w:szCs w:val="21"/>
          <w:lang w:val="en-US"/>
        </w:rPr>
        <w:t>S. ;</w:t>
      </w:r>
      <w:proofErr w:type="gramEnd"/>
      <w:r w:rsidRPr="00055068">
        <w:rPr>
          <w:rFonts w:ascii="Noto Sans" w:hAnsi="Noto Sans" w:cs="Noto Sans"/>
          <w:sz w:val="21"/>
          <w:szCs w:val="21"/>
          <w:lang w:val="en-US"/>
        </w:rPr>
        <w:t xml:space="preserve"> Thompson, R. ; Escobar, O. ; </w:t>
      </w:r>
      <w:proofErr w:type="spellStart"/>
      <w:r w:rsidRPr="00055068">
        <w:rPr>
          <w:rFonts w:ascii="Noto Sans" w:hAnsi="Noto Sans" w:cs="Noto Sans"/>
          <w:sz w:val="21"/>
          <w:szCs w:val="21"/>
          <w:lang w:val="en-US"/>
        </w:rPr>
        <w:t>Hollinghurst</w:t>
      </w:r>
      <w:proofErr w:type="spellEnd"/>
      <w:r w:rsidRPr="00055068">
        <w:rPr>
          <w:rFonts w:ascii="Noto Sans" w:hAnsi="Noto Sans" w:cs="Noto Sans"/>
          <w:sz w:val="21"/>
          <w:szCs w:val="21"/>
          <w:lang w:val="en-US"/>
        </w:rPr>
        <w:t xml:space="preserve">, J. ; Grimes, D. ; Aitken, M. ; McKeon, A. ;  Jones, K. ; </w:t>
      </w:r>
      <w:proofErr w:type="spellStart"/>
      <w:r w:rsidRPr="00055068">
        <w:rPr>
          <w:rFonts w:ascii="Noto Sans" w:hAnsi="Noto Sans" w:cs="Noto Sans"/>
          <w:sz w:val="21"/>
          <w:szCs w:val="21"/>
          <w:lang w:val="en-US"/>
        </w:rPr>
        <w:t>Waud</w:t>
      </w:r>
      <w:proofErr w:type="spellEnd"/>
      <w:r w:rsidRPr="00055068">
        <w:rPr>
          <w:rFonts w:ascii="Noto Sans" w:hAnsi="Noto Sans" w:cs="Noto Sans"/>
          <w:sz w:val="21"/>
          <w:szCs w:val="21"/>
          <w:lang w:val="en-US"/>
        </w:rPr>
        <w:t>, A. &amp; Sethi, N. (2021). The Resilience of Pandemic Digital Deliberation: An Analysis of Online Synchronous Forums.</w:t>
      </w:r>
      <w:r w:rsidRPr="00055068">
        <w:rPr>
          <w:rStyle w:val="apple-converted-space"/>
          <w:rFonts w:ascii="Noto Sans" w:hAnsi="Noto Sans" w:cs="Noto Sans"/>
          <w:sz w:val="21"/>
          <w:szCs w:val="21"/>
          <w:lang w:val="en-US"/>
        </w:rPr>
        <w:t> </w:t>
      </w:r>
      <w:proofErr w:type="spellStart"/>
      <w:r w:rsidRPr="00055068">
        <w:rPr>
          <w:rStyle w:val="Accentuation"/>
          <w:rFonts w:ascii="Noto Sans" w:hAnsi="Noto Sans" w:cs="Noto Sans"/>
          <w:sz w:val="21"/>
          <w:szCs w:val="21"/>
          <w:lang w:val="en-US"/>
        </w:rPr>
        <w:t>Javnost</w:t>
      </w:r>
      <w:proofErr w:type="spellEnd"/>
      <w:r w:rsidRPr="00055068">
        <w:rPr>
          <w:rStyle w:val="Accentuation"/>
          <w:rFonts w:ascii="Noto Sans" w:hAnsi="Noto Sans" w:cs="Noto Sans"/>
          <w:sz w:val="21"/>
          <w:szCs w:val="21"/>
          <w:lang w:val="en-US"/>
        </w:rPr>
        <w:t xml:space="preserve"> - The Public</w:t>
      </w:r>
      <w:r w:rsidRPr="00055068">
        <w:rPr>
          <w:rFonts w:ascii="Noto Sans" w:hAnsi="Noto Sans" w:cs="Noto Sans"/>
          <w:sz w:val="21"/>
          <w:szCs w:val="21"/>
          <w:lang w:val="en-US"/>
        </w:rPr>
        <w:t>, 28(3), 237-255, DOI: 10.1080/13183222.2021.1969616</w:t>
      </w:r>
    </w:p>
    <w:p w14:paraId="0A8351A8" w14:textId="77777777" w:rsidR="00055068" w:rsidRPr="00055068" w:rsidRDefault="00055068" w:rsidP="00055068">
      <w:pPr>
        <w:pStyle w:val="NormalWeb"/>
        <w:spacing w:before="300" w:beforeAutospacing="0" w:after="300" w:afterAutospacing="0" w:line="375" w:lineRule="atLeast"/>
        <w:rPr>
          <w:rFonts w:ascii="Noto Sans" w:hAnsi="Noto Sans" w:cs="Noto Sans"/>
          <w:sz w:val="21"/>
          <w:szCs w:val="21"/>
          <w:lang w:val="en-US"/>
        </w:rPr>
      </w:pPr>
      <w:r w:rsidRPr="00055068">
        <w:rPr>
          <w:rFonts w:ascii="Noto Sans" w:hAnsi="Noto Sans" w:cs="Noto Sans"/>
          <w:sz w:val="21"/>
          <w:szCs w:val="21"/>
          <w:lang w:val="en-US"/>
        </w:rPr>
        <w:t xml:space="preserve">Epstein, D., &amp; </w:t>
      </w:r>
      <w:proofErr w:type="spellStart"/>
      <w:r w:rsidRPr="00055068">
        <w:rPr>
          <w:rFonts w:ascii="Noto Sans" w:hAnsi="Noto Sans" w:cs="Noto Sans"/>
          <w:sz w:val="21"/>
          <w:szCs w:val="21"/>
          <w:lang w:val="en-US"/>
        </w:rPr>
        <w:t>Leshed</w:t>
      </w:r>
      <w:proofErr w:type="spellEnd"/>
      <w:r w:rsidRPr="00055068">
        <w:rPr>
          <w:rFonts w:ascii="Noto Sans" w:hAnsi="Noto Sans" w:cs="Noto Sans"/>
          <w:sz w:val="21"/>
          <w:szCs w:val="21"/>
          <w:lang w:val="en-US"/>
        </w:rPr>
        <w:t xml:space="preserve">, G. (2016). The Magic </w:t>
      </w:r>
      <w:proofErr w:type="gramStart"/>
      <w:r w:rsidRPr="00055068">
        <w:rPr>
          <w:rFonts w:ascii="Noto Sans" w:hAnsi="Noto Sans" w:cs="Noto Sans"/>
          <w:sz w:val="21"/>
          <w:szCs w:val="21"/>
          <w:lang w:val="en-US"/>
        </w:rPr>
        <w:t>Sauce :</w:t>
      </w:r>
      <w:proofErr w:type="gramEnd"/>
      <w:r w:rsidRPr="00055068">
        <w:rPr>
          <w:rFonts w:ascii="Noto Sans" w:hAnsi="Noto Sans" w:cs="Noto Sans"/>
          <w:sz w:val="21"/>
          <w:szCs w:val="21"/>
          <w:lang w:val="en-US"/>
        </w:rPr>
        <w:t xml:space="preserve"> Practices of Facilitation in Online Policy Deliberation. Journal of Deliberative Democracy, 12(1).</w:t>
      </w:r>
      <w:r w:rsidRPr="00055068">
        <w:rPr>
          <w:rStyle w:val="apple-converted-space"/>
          <w:rFonts w:ascii="Noto Sans" w:hAnsi="Noto Sans" w:cs="Noto Sans"/>
          <w:sz w:val="21"/>
          <w:szCs w:val="21"/>
          <w:lang w:val="en-US"/>
        </w:rPr>
        <w:t> </w:t>
      </w:r>
      <w:r w:rsidR="00473BDF">
        <w:fldChar w:fldCharType="begin"/>
      </w:r>
      <w:r w:rsidR="00473BDF" w:rsidRPr="00473BDF">
        <w:rPr>
          <w:lang w:val="en-US"/>
        </w:rPr>
        <w:instrText xml:space="preserve"> HYPERLINK "https://doi.or</w:instrText>
      </w:r>
      <w:r w:rsidR="00473BDF" w:rsidRPr="00473BDF">
        <w:rPr>
          <w:lang w:val="en-US"/>
        </w:rPr>
        <w:instrText xml:space="preserve">g/10.16997/jdd.244" </w:instrText>
      </w:r>
      <w:r w:rsidR="00473BDF">
        <w:fldChar w:fldCharType="separate"/>
      </w:r>
      <w:r w:rsidRPr="00055068">
        <w:rPr>
          <w:rStyle w:val="Lienhypertexte"/>
          <w:rFonts w:ascii="Noto Sans" w:hAnsi="Noto Sans" w:cs="Noto Sans"/>
          <w:color w:val="000000"/>
          <w:sz w:val="21"/>
          <w:szCs w:val="21"/>
          <w:lang w:val="en-US"/>
        </w:rPr>
        <w:t>DOI: 10.16997/jdd.244</w:t>
      </w:r>
      <w:r w:rsidR="00473BDF">
        <w:rPr>
          <w:rStyle w:val="Lienhypertexte"/>
          <w:rFonts w:ascii="Noto Sans" w:hAnsi="Noto Sans" w:cs="Noto Sans"/>
          <w:color w:val="000000"/>
          <w:sz w:val="21"/>
          <w:szCs w:val="21"/>
          <w:lang w:val="en-US"/>
        </w:rPr>
        <w:fldChar w:fldCharType="end"/>
      </w:r>
    </w:p>
    <w:p w14:paraId="6AE03F6B" w14:textId="77777777" w:rsidR="00055068" w:rsidRPr="00055068" w:rsidRDefault="00055068" w:rsidP="00055068">
      <w:pPr>
        <w:pStyle w:val="NormalWeb"/>
        <w:spacing w:before="300" w:beforeAutospacing="0" w:after="300" w:afterAutospacing="0" w:line="375" w:lineRule="atLeast"/>
        <w:rPr>
          <w:rFonts w:ascii="Noto Sans" w:hAnsi="Noto Sans" w:cs="Noto Sans"/>
          <w:sz w:val="21"/>
          <w:szCs w:val="21"/>
          <w:lang w:val="en-US"/>
        </w:rPr>
      </w:pPr>
      <w:proofErr w:type="spellStart"/>
      <w:r w:rsidRPr="00055068">
        <w:rPr>
          <w:rFonts w:ascii="Noto Sans" w:hAnsi="Noto Sans" w:cs="Noto Sans"/>
          <w:sz w:val="21"/>
          <w:szCs w:val="21"/>
          <w:lang w:val="en-US"/>
        </w:rPr>
        <w:t>Frenkiel</w:t>
      </w:r>
      <w:proofErr w:type="spellEnd"/>
      <w:r w:rsidRPr="00055068">
        <w:rPr>
          <w:rFonts w:ascii="Noto Sans" w:hAnsi="Noto Sans" w:cs="Noto Sans"/>
          <w:sz w:val="21"/>
          <w:szCs w:val="21"/>
          <w:lang w:val="en-US"/>
        </w:rPr>
        <w:t xml:space="preserve">, É. &amp; Wang, S. (2017). </w:t>
      </w:r>
      <w:r>
        <w:rPr>
          <w:rFonts w:ascii="Noto Sans" w:hAnsi="Noto Sans" w:cs="Noto Sans"/>
          <w:sz w:val="21"/>
          <w:szCs w:val="21"/>
        </w:rPr>
        <w:t xml:space="preserve">Les jeunes Chinois dans différents espaces nationaux : expressions et engagements politiques. </w:t>
      </w:r>
      <w:r w:rsidRPr="00055068">
        <w:rPr>
          <w:rFonts w:ascii="Noto Sans" w:hAnsi="Noto Sans" w:cs="Noto Sans"/>
          <w:sz w:val="21"/>
          <w:szCs w:val="21"/>
          <w:lang w:val="en-US"/>
        </w:rPr>
        <w:t>Participations, 17, 5-33.</w:t>
      </w:r>
      <w:r w:rsidRPr="00055068">
        <w:rPr>
          <w:rStyle w:val="apple-converted-space"/>
          <w:rFonts w:ascii="Noto Sans" w:hAnsi="Noto Sans" w:cs="Noto Sans"/>
          <w:sz w:val="21"/>
          <w:szCs w:val="21"/>
          <w:lang w:val="en-US"/>
        </w:rPr>
        <w:t> </w:t>
      </w:r>
      <w:r w:rsidR="00473BDF">
        <w:fldChar w:fldCharType="begin"/>
      </w:r>
      <w:r w:rsidR="00473BDF" w:rsidRPr="00473BDF">
        <w:rPr>
          <w:lang w:val="en-US"/>
        </w:rPr>
        <w:instrText xml:space="preserve"> HYPERLINK "https://doi.org/10.3917/parti.017.0007" </w:instrText>
      </w:r>
      <w:r w:rsidR="00473BDF">
        <w:fldChar w:fldCharType="separate"/>
      </w:r>
      <w:r w:rsidRPr="00055068">
        <w:rPr>
          <w:rStyle w:val="Lienhypertexte"/>
          <w:rFonts w:ascii="Noto Sans" w:hAnsi="Noto Sans" w:cs="Noto Sans"/>
          <w:color w:val="000000"/>
          <w:sz w:val="21"/>
          <w:szCs w:val="21"/>
          <w:lang w:val="en-US"/>
        </w:rPr>
        <w:t>https://doi.org/10.3917/parti.017.0007</w:t>
      </w:r>
      <w:r w:rsidR="00473BDF">
        <w:rPr>
          <w:rStyle w:val="Lienhypertexte"/>
          <w:rFonts w:ascii="Noto Sans" w:hAnsi="Noto Sans" w:cs="Noto Sans"/>
          <w:color w:val="000000"/>
          <w:sz w:val="21"/>
          <w:szCs w:val="21"/>
          <w:lang w:val="en-US"/>
        </w:rPr>
        <w:fldChar w:fldCharType="end"/>
      </w:r>
    </w:p>
    <w:p w14:paraId="37EDDE36" w14:textId="77777777" w:rsidR="00055068" w:rsidRPr="0013102E" w:rsidRDefault="00055068" w:rsidP="00055068">
      <w:pPr>
        <w:pStyle w:val="NormalWeb"/>
        <w:spacing w:before="300" w:beforeAutospacing="0" w:after="300" w:afterAutospacing="0" w:line="375" w:lineRule="atLeast"/>
        <w:rPr>
          <w:rFonts w:ascii="Noto Sans" w:hAnsi="Noto Sans" w:cs="Noto Sans"/>
          <w:sz w:val="21"/>
          <w:szCs w:val="21"/>
          <w:lang w:val="en-US"/>
        </w:rPr>
      </w:pPr>
      <w:proofErr w:type="spellStart"/>
      <w:r w:rsidRPr="00055068">
        <w:rPr>
          <w:rFonts w:ascii="Noto Sans" w:hAnsi="Noto Sans" w:cs="Noto Sans"/>
          <w:sz w:val="21"/>
          <w:szCs w:val="21"/>
          <w:lang w:val="en-US"/>
        </w:rPr>
        <w:t>Gastil</w:t>
      </w:r>
      <w:proofErr w:type="spellEnd"/>
      <w:r w:rsidRPr="00055068">
        <w:rPr>
          <w:rFonts w:ascii="Noto Sans" w:hAnsi="Noto Sans" w:cs="Noto Sans"/>
          <w:sz w:val="21"/>
          <w:szCs w:val="21"/>
          <w:lang w:val="en-US"/>
        </w:rPr>
        <w:t>, J. (2021). A Theoretical Model of How Digital Platforms for Public Consultation Can Leverage Deliberation to Boost Democratic Legitimacy.</w:t>
      </w:r>
      <w:r w:rsidRPr="00055068">
        <w:rPr>
          <w:rStyle w:val="apple-converted-space"/>
          <w:rFonts w:ascii="Noto Sans" w:hAnsi="Noto Sans" w:cs="Noto Sans"/>
          <w:sz w:val="21"/>
          <w:szCs w:val="21"/>
          <w:lang w:val="en-US"/>
        </w:rPr>
        <w:t> </w:t>
      </w:r>
      <w:r w:rsidRPr="0013102E">
        <w:rPr>
          <w:rStyle w:val="Accentuation"/>
          <w:rFonts w:ascii="Noto Sans" w:hAnsi="Noto Sans" w:cs="Noto Sans"/>
          <w:sz w:val="21"/>
          <w:szCs w:val="21"/>
          <w:lang w:val="en-US"/>
        </w:rPr>
        <w:t>Journal of Deliberative Democracy</w:t>
      </w:r>
      <w:r w:rsidRPr="0013102E">
        <w:rPr>
          <w:rFonts w:ascii="Noto Sans" w:hAnsi="Noto Sans" w:cs="Noto Sans"/>
          <w:sz w:val="21"/>
          <w:szCs w:val="21"/>
          <w:lang w:val="en-US"/>
        </w:rPr>
        <w:t>, 17(1), 78-89. DOI: https://doi.org/10.16997/10.16997/jdd.963</w:t>
      </w:r>
    </w:p>
    <w:p w14:paraId="3B729EA6" w14:textId="77777777" w:rsidR="00055068" w:rsidRPr="0013102E" w:rsidRDefault="00055068" w:rsidP="00055068">
      <w:pPr>
        <w:pStyle w:val="NormalWeb"/>
        <w:spacing w:before="300" w:beforeAutospacing="0" w:after="300" w:afterAutospacing="0" w:line="375" w:lineRule="atLeast"/>
        <w:rPr>
          <w:rFonts w:ascii="Noto Sans" w:hAnsi="Noto Sans" w:cs="Noto Sans"/>
          <w:sz w:val="21"/>
          <w:szCs w:val="21"/>
          <w:lang w:val="en-US"/>
        </w:rPr>
      </w:pPr>
      <w:r w:rsidRPr="0013102E">
        <w:rPr>
          <w:rFonts w:ascii="Noto Sans" w:hAnsi="Noto Sans" w:cs="Noto Sans"/>
          <w:sz w:val="21"/>
          <w:szCs w:val="21"/>
          <w:lang w:val="en-US"/>
        </w:rPr>
        <w:t xml:space="preserve">Graham, T. (2010). The Use of </w:t>
      </w:r>
      <w:proofErr w:type="spellStart"/>
      <w:r w:rsidRPr="0013102E">
        <w:rPr>
          <w:rFonts w:ascii="Noto Sans" w:hAnsi="Noto Sans" w:cs="Noto Sans"/>
          <w:sz w:val="21"/>
          <w:szCs w:val="21"/>
          <w:lang w:val="en-US"/>
        </w:rPr>
        <w:t>Expressives</w:t>
      </w:r>
      <w:proofErr w:type="spellEnd"/>
      <w:r w:rsidRPr="0013102E">
        <w:rPr>
          <w:rFonts w:ascii="Noto Sans" w:hAnsi="Noto Sans" w:cs="Noto Sans"/>
          <w:sz w:val="21"/>
          <w:szCs w:val="21"/>
          <w:lang w:val="en-US"/>
        </w:rPr>
        <w:t xml:space="preserve"> in Online Political Talk: Impeding or Facilitating the Normative Goals of Deliberation? </w:t>
      </w:r>
      <w:proofErr w:type="spellStart"/>
      <w:r w:rsidRPr="0013102E">
        <w:rPr>
          <w:rFonts w:ascii="Noto Sans" w:hAnsi="Noto Sans" w:cs="Noto Sans"/>
          <w:sz w:val="21"/>
          <w:szCs w:val="21"/>
          <w:lang w:val="en-US"/>
        </w:rPr>
        <w:t>Tambouris</w:t>
      </w:r>
      <w:proofErr w:type="spellEnd"/>
      <w:r w:rsidRPr="0013102E">
        <w:rPr>
          <w:rFonts w:ascii="Noto Sans" w:hAnsi="Noto Sans" w:cs="Noto Sans"/>
          <w:sz w:val="21"/>
          <w:szCs w:val="21"/>
          <w:lang w:val="en-US"/>
        </w:rPr>
        <w:t>, E., Macintosh, A. &amp; Glassey, O. (eds.):</w:t>
      </w:r>
      <w:r w:rsidRPr="0013102E">
        <w:rPr>
          <w:rStyle w:val="apple-converted-space"/>
          <w:rFonts w:ascii="Noto Sans" w:hAnsi="Noto Sans" w:cs="Noto Sans"/>
          <w:sz w:val="21"/>
          <w:szCs w:val="21"/>
          <w:lang w:val="en-US"/>
        </w:rPr>
        <w:t> </w:t>
      </w:r>
      <w:r w:rsidRPr="0013102E">
        <w:rPr>
          <w:rStyle w:val="Accentuation"/>
          <w:rFonts w:ascii="Noto Sans" w:hAnsi="Noto Sans" w:cs="Noto Sans"/>
          <w:sz w:val="21"/>
          <w:szCs w:val="21"/>
          <w:lang w:val="en-US"/>
        </w:rPr>
        <w:t>Electronic Participation, Lecture Notes in Computer Science</w:t>
      </w:r>
      <w:r w:rsidRPr="0013102E">
        <w:rPr>
          <w:rFonts w:ascii="Noto Sans" w:hAnsi="Noto Sans" w:cs="Noto Sans"/>
          <w:sz w:val="21"/>
          <w:szCs w:val="21"/>
          <w:lang w:val="en-US"/>
        </w:rPr>
        <w:t>, Berlin, Heidelberg: Springer, 26–41.</w:t>
      </w:r>
    </w:p>
    <w:p w14:paraId="373D28C3" w14:textId="77777777" w:rsidR="00055068" w:rsidRDefault="00055068" w:rsidP="00055068">
      <w:pPr>
        <w:pStyle w:val="NormalWeb"/>
        <w:spacing w:before="300" w:beforeAutospacing="0" w:after="300" w:afterAutospacing="0" w:line="375" w:lineRule="atLeast"/>
        <w:rPr>
          <w:rFonts w:ascii="Noto Sans" w:hAnsi="Noto Sans" w:cs="Noto Sans"/>
          <w:sz w:val="21"/>
          <w:szCs w:val="21"/>
        </w:rPr>
      </w:pPr>
      <w:proofErr w:type="spellStart"/>
      <w:r>
        <w:rPr>
          <w:rFonts w:ascii="Noto Sans" w:hAnsi="Noto Sans" w:cs="Noto Sans"/>
          <w:sz w:val="21"/>
          <w:szCs w:val="21"/>
        </w:rPr>
        <w:t>Greffet</w:t>
      </w:r>
      <w:proofErr w:type="spellEnd"/>
      <w:r>
        <w:rPr>
          <w:rFonts w:ascii="Noto Sans" w:hAnsi="Noto Sans" w:cs="Noto Sans"/>
          <w:sz w:val="21"/>
          <w:szCs w:val="21"/>
        </w:rPr>
        <w:t xml:space="preserve">, F., &amp; </w:t>
      </w:r>
      <w:proofErr w:type="spellStart"/>
      <w:r>
        <w:rPr>
          <w:rFonts w:ascii="Noto Sans" w:hAnsi="Noto Sans" w:cs="Noto Sans"/>
          <w:sz w:val="21"/>
          <w:szCs w:val="21"/>
        </w:rPr>
        <w:t>Wojcik</w:t>
      </w:r>
      <w:proofErr w:type="spellEnd"/>
      <w:r>
        <w:rPr>
          <w:rFonts w:ascii="Noto Sans" w:hAnsi="Noto Sans" w:cs="Noto Sans"/>
          <w:sz w:val="21"/>
          <w:szCs w:val="21"/>
        </w:rPr>
        <w:t xml:space="preserve">, S. (2008). Parler politique en ligne. </w:t>
      </w:r>
      <w:proofErr w:type="spellStart"/>
      <w:r>
        <w:rPr>
          <w:rFonts w:ascii="Noto Sans" w:hAnsi="Noto Sans" w:cs="Noto Sans"/>
          <w:sz w:val="21"/>
          <w:szCs w:val="21"/>
        </w:rPr>
        <w:t>Reseaux</w:t>
      </w:r>
      <w:proofErr w:type="spellEnd"/>
      <w:r>
        <w:rPr>
          <w:rFonts w:ascii="Noto Sans" w:hAnsi="Noto Sans" w:cs="Noto Sans"/>
          <w:sz w:val="21"/>
          <w:szCs w:val="21"/>
        </w:rPr>
        <w:t>, 150(4), 19</w:t>
      </w:r>
      <w:r>
        <w:rPr>
          <w:rFonts w:ascii="Noto Sans" w:hAnsi="Noto Sans" w:cs="Noto Sans"/>
          <w:sz w:val="21"/>
          <w:szCs w:val="21"/>
        </w:rPr>
        <w:noBreakHyphen/>
        <w:t>50.</w:t>
      </w:r>
    </w:p>
    <w:p w14:paraId="40518E3E" w14:textId="77777777" w:rsidR="00055068" w:rsidRDefault="00055068" w:rsidP="00055068">
      <w:pPr>
        <w:pStyle w:val="NormalWeb"/>
        <w:spacing w:before="300" w:beforeAutospacing="0" w:after="300" w:afterAutospacing="0" w:line="375" w:lineRule="atLeast"/>
        <w:rPr>
          <w:rFonts w:ascii="Noto Sans" w:hAnsi="Noto Sans" w:cs="Noto Sans"/>
          <w:sz w:val="21"/>
          <w:szCs w:val="21"/>
        </w:rPr>
      </w:pPr>
      <w:proofErr w:type="spellStart"/>
      <w:r>
        <w:rPr>
          <w:rFonts w:ascii="Noto Sans" w:hAnsi="Noto Sans" w:cs="Noto Sans"/>
          <w:sz w:val="21"/>
          <w:szCs w:val="21"/>
        </w:rPr>
        <w:t>Greffet</w:t>
      </w:r>
      <w:proofErr w:type="spellEnd"/>
      <w:r>
        <w:rPr>
          <w:rFonts w:ascii="Noto Sans" w:hAnsi="Noto Sans" w:cs="Noto Sans"/>
          <w:sz w:val="21"/>
          <w:szCs w:val="21"/>
        </w:rPr>
        <w:t xml:space="preserve">, F. &amp; </w:t>
      </w:r>
      <w:proofErr w:type="spellStart"/>
      <w:r>
        <w:rPr>
          <w:rFonts w:ascii="Noto Sans" w:hAnsi="Noto Sans" w:cs="Noto Sans"/>
          <w:sz w:val="21"/>
          <w:szCs w:val="21"/>
        </w:rPr>
        <w:t>Wojcik</w:t>
      </w:r>
      <w:proofErr w:type="spellEnd"/>
      <w:r>
        <w:rPr>
          <w:rFonts w:ascii="Noto Sans" w:hAnsi="Noto Sans" w:cs="Noto Sans"/>
          <w:sz w:val="21"/>
          <w:szCs w:val="21"/>
        </w:rPr>
        <w:t>, S. (2018). Une participation politique renouvelée. L’invention de modes individualisés et critiques d’engagement numérique en campagne électorale.</w:t>
      </w:r>
      <w:r>
        <w:rPr>
          <w:rStyle w:val="apple-converted-space"/>
          <w:rFonts w:ascii="Noto Sans" w:hAnsi="Noto Sans" w:cs="Noto Sans"/>
          <w:sz w:val="21"/>
          <w:szCs w:val="21"/>
        </w:rPr>
        <w:t> </w:t>
      </w:r>
      <w:proofErr w:type="spellStart"/>
      <w:r>
        <w:rPr>
          <w:rStyle w:val="Accentuation"/>
          <w:rFonts w:ascii="Noto Sans" w:hAnsi="Noto Sans" w:cs="Noto Sans"/>
          <w:sz w:val="21"/>
          <w:szCs w:val="21"/>
        </w:rPr>
        <w:t>Quaderni</w:t>
      </w:r>
      <w:proofErr w:type="spellEnd"/>
      <w:r>
        <w:rPr>
          <w:rStyle w:val="Accentuation"/>
          <w:rFonts w:ascii="Noto Sans" w:hAnsi="Noto Sans" w:cs="Noto Sans"/>
          <w:sz w:val="21"/>
          <w:szCs w:val="21"/>
        </w:rPr>
        <w:t>. Communication, technologies, pouvoir</w:t>
      </w:r>
      <w:r>
        <w:rPr>
          <w:rFonts w:ascii="Noto Sans" w:hAnsi="Noto Sans" w:cs="Noto Sans"/>
          <w:sz w:val="21"/>
          <w:szCs w:val="21"/>
        </w:rPr>
        <w:t>, 97. DOI : https://doi.org/10.4000/quaderni.1325</w:t>
      </w:r>
    </w:p>
    <w:p w14:paraId="13CAAC5B" w14:textId="77777777" w:rsidR="00055068" w:rsidRPr="0013102E" w:rsidRDefault="00055068" w:rsidP="00055068">
      <w:pPr>
        <w:pStyle w:val="NormalWeb"/>
        <w:spacing w:before="300" w:beforeAutospacing="0" w:after="300" w:afterAutospacing="0" w:line="375" w:lineRule="atLeast"/>
        <w:rPr>
          <w:rFonts w:ascii="Noto Sans" w:hAnsi="Noto Sans" w:cs="Noto Sans"/>
          <w:sz w:val="21"/>
          <w:szCs w:val="21"/>
          <w:lang w:val="en-US"/>
        </w:rPr>
      </w:pPr>
      <w:r>
        <w:rPr>
          <w:rFonts w:ascii="Noto Sans" w:hAnsi="Noto Sans" w:cs="Noto Sans"/>
          <w:sz w:val="21"/>
          <w:szCs w:val="21"/>
        </w:rPr>
        <w:lastRenderedPageBreak/>
        <w:t>Hartz-</w:t>
      </w:r>
      <w:proofErr w:type="spellStart"/>
      <w:r>
        <w:rPr>
          <w:rFonts w:ascii="Noto Sans" w:hAnsi="Noto Sans" w:cs="Noto Sans"/>
          <w:sz w:val="21"/>
          <w:szCs w:val="21"/>
        </w:rPr>
        <w:t>Karp</w:t>
      </w:r>
      <w:proofErr w:type="spellEnd"/>
      <w:r>
        <w:rPr>
          <w:rFonts w:ascii="Noto Sans" w:hAnsi="Noto Sans" w:cs="Noto Sans"/>
          <w:sz w:val="21"/>
          <w:szCs w:val="21"/>
        </w:rPr>
        <w:t xml:space="preserve">, J. &amp; Sullivan, B. (2020). </w:t>
      </w:r>
      <w:r w:rsidRPr="0013102E">
        <w:rPr>
          <w:rFonts w:ascii="Noto Sans" w:hAnsi="Noto Sans" w:cs="Noto Sans"/>
          <w:sz w:val="21"/>
          <w:szCs w:val="21"/>
          <w:lang w:val="en-US"/>
        </w:rPr>
        <w:t>The Unfulfilled Promise of Online Deliberation.</w:t>
      </w:r>
      <w:r w:rsidRPr="0013102E">
        <w:rPr>
          <w:rStyle w:val="apple-converted-space"/>
          <w:rFonts w:ascii="Noto Sans" w:hAnsi="Noto Sans" w:cs="Noto Sans"/>
          <w:sz w:val="21"/>
          <w:szCs w:val="21"/>
          <w:lang w:val="en-US"/>
        </w:rPr>
        <w:t> </w:t>
      </w:r>
      <w:r w:rsidRPr="0013102E">
        <w:rPr>
          <w:rStyle w:val="Accentuation"/>
          <w:rFonts w:ascii="Noto Sans" w:hAnsi="Noto Sans" w:cs="Noto Sans"/>
          <w:sz w:val="21"/>
          <w:szCs w:val="21"/>
          <w:lang w:val="en-US"/>
        </w:rPr>
        <w:t>Journal of Deliberative Democracy</w:t>
      </w:r>
      <w:r w:rsidRPr="0013102E">
        <w:rPr>
          <w:rFonts w:ascii="Noto Sans" w:hAnsi="Noto Sans" w:cs="Noto Sans"/>
          <w:sz w:val="21"/>
          <w:szCs w:val="21"/>
          <w:lang w:val="en-US"/>
        </w:rPr>
        <w:t>, 10(1), 1-5.  </w:t>
      </w:r>
      <w:hyperlink r:id="rId6" w:history="1">
        <w:r w:rsidRPr="0013102E">
          <w:rPr>
            <w:rStyle w:val="Lienhypertexte"/>
            <w:rFonts w:ascii="Noto Sans" w:hAnsi="Noto Sans" w:cs="Noto Sans"/>
            <w:color w:val="000000"/>
            <w:sz w:val="21"/>
            <w:szCs w:val="21"/>
            <w:lang w:val="en-US"/>
          </w:rPr>
          <w:t>https://delibdemjournal.org/article/id/462/</w:t>
        </w:r>
      </w:hyperlink>
    </w:p>
    <w:p w14:paraId="6142CBA4" w14:textId="77777777" w:rsidR="00055068" w:rsidRPr="0013102E" w:rsidRDefault="00055068" w:rsidP="00055068">
      <w:pPr>
        <w:pStyle w:val="NormalWeb"/>
        <w:spacing w:before="300" w:beforeAutospacing="0" w:after="300" w:afterAutospacing="0" w:line="375" w:lineRule="atLeast"/>
        <w:rPr>
          <w:rFonts w:ascii="Noto Sans" w:hAnsi="Noto Sans" w:cs="Noto Sans"/>
          <w:sz w:val="21"/>
          <w:szCs w:val="21"/>
          <w:lang w:val="en-US"/>
        </w:rPr>
      </w:pPr>
      <w:r w:rsidRPr="0013102E">
        <w:rPr>
          <w:rFonts w:ascii="Noto Sans" w:hAnsi="Noto Sans" w:cs="Noto Sans"/>
          <w:sz w:val="21"/>
          <w:szCs w:val="21"/>
          <w:lang w:val="en-US"/>
        </w:rPr>
        <w:t xml:space="preserve">Kennedy, R., </w:t>
      </w:r>
      <w:proofErr w:type="spellStart"/>
      <w:r w:rsidRPr="0013102E">
        <w:rPr>
          <w:rFonts w:ascii="Noto Sans" w:hAnsi="Noto Sans" w:cs="Noto Sans"/>
          <w:sz w:val="21"/>
          <w:szCs w:val="21"/>
          <w:lang w:val="en-US"/>
        </w:rPr>
        <w:t>Sokhey</w:t>
      </w:r>
      <w:proofErr w:type="spellEnd"/>
      <w:r w:rsidRPr="0013102E">
        <w:rPr>
          <w:rFonts w:ascii="Noto Sans" w:hAnsi="Noto Sans" w:cs="Noto Sans"/>
          <w:sz w:val="21"/>
          <w:szCs w:val="21"/>
          <w:lang w:val="en-US"/>
        </w:rPr>
        <w:t xml:space="preserve">, A. E., Abernathy, C., </w:t>
      </w:r>
      <w:proofErr w:type="spellStart"/>
      <w:r w:rsidRPr="0013102E">
        <w:rPr>
          <w:rFonts w:ascii="Noto Sans" w:hAnsi="Noto Sans" w:cs="Noto Sans"/>
          <w:sz w:val="21"/>
          <w:szCs w:val="21"/>
          <w:lang w:val="en-US"/>
        </w:rPr>
        <w:t>Esterling</w:t>
      </w:r>
      <w:proofErr w:type="spellEnd"/>
      <w:r w:rsidRPr="0013102E">
        <w:rPr>
          <w:rFonts w:ascii="Noto Sans" w:hAnsi="Noto Sans" w:cs="Noto Sans"/>
          <w:sz w:val="21"/>
          <w:szCs w:val="21"/>
          <w:lang w:val="en-US"/>
        </w:rPr>
        <w:t xml:space="preserve">, K. M., </w:t>
      </w:r>
      <w:proofErr w:type="spellStart"/>
      <w:r w:rsidRPr="0013102E">
        <w:rPr>
          <w:rFonts w:ascii="Noto Sans" w:hAnsi="Noto Sans" w:cs="Noto Sans"/>
          <w:sz w:val="21"/>
          <w:szCs w:val="21"/>
          <w:lang w:val="en-US"/>
        </w:rPr>
        <w:t>Lazer</w:t>
      </w:r>
      <w:proofErr w:type="spellEnd"/>
      <w:r w:rsidRPr="0013102E">
        <w:rPr>
          <w:rFonts w:ascii="Noto Sans" w:hAnsi="Noto Sans" w:cs="Noto Sans"/>
          <w:sz w:val="21"/>
          <w:szCs w:val="21"/>
          <w:lang w:val="en-US"/>
        </w:rPr>
        <w:t xml:space="preserve">, D. M., Lee, A., </w:t>
      </w:r>
      <w:proofErr w:type="spellStart"/>
      <w:r w:rsidRPr="0013102E">
        <w:rPr>
          <w:rFonts w:ascii="Noto Sans" w:hAnsi="Noto Sans" w:cs="Noto Sans"/>
          <w:sz w:val="21"/>
          <w:szCs w:val="21"/>
          <w:lang w:val="en-US"/>
        </w:rPr>
        <w:t>Minozzi</w:t>
      </w:r>
      <w:proofErr w:type="spellEnd"/>
      <w:r w:rsidRPr="0013102E">
        <w:rPr>
          <w:rFonts w:ascii="Noto Sans" w:hAnsi="Noto Sans" w:cs="Noto Sans"/>
          <w:sz w:val="21"/>
          <w:szCs w:val="21"/>
          <w:lang w:val="en-US"/>
        </w:rPr>
        <w:t xml:space="preserve">, W., &amp; </w:t>
      </w:r>
      <w:proofErr w:type="spellStart"/>
      <w:r w:rsidRPr="0013102E">
        <w:rPr>
          <w:rFonts w:ascii="Noto Sans" w:hAnsi="Noto Sans" w:cs="Noto Sans"/>
          <w:sz w:val="21"/>
          <w:szCs w:val="21"/>
          <w:lang w:val="en-US"/>
        </w:rPr>
        <w:t>Neblo</w:t>
      </w:r>
      <w:proofErr w:type="spellEnd"/>
      <w:r w:rsidRPr="0013102E">
        <w:rPr>
          <w:rFonts w:ascii="Noto Sans" w:hAnsi="Noto Sans" w:cs="Noto Sans"/>
          <w:sz w:val="21"/>
          <w:szCs w:val="21"/>
          <w:lang w:val="en-US"/>
        </w:rPr>
        <w:t xml:space="preserve">, M. A. (2021). Demographics and (Equal?) </w:t>
      </w:r>
      <w:proofErr w:type="gramStart"/>
      <w:r w:rsidRPr="0013102E">
        <w:rPr>
          <w:rFonts w:ascii="Noto Sans" w:hAnsi="Noto Sans" w:cs="Noto Sans"/>
          <w:sz w:val="21"/>
          <w:szCs w:val="21"/>
          <w:lang w:val="en-US"/>
        </w:rPr>
        <w:t>Voice :</w:t>
      </w:r>
      <w:proofErr w:type="gramEnd"/>
      <w:r w:rsidRPr="0013102E">
        <w:rPr>
          <w:rFonts w:ascii="Noto Sans" w:hAnsi="Noto Sans" w:cs="Noto Sans"/>
          <w:sz w:val="21"/>
          <w:szCs w:val="21"/>
          <w:lang w:val="en-US"/>
        </w:rPr>
        <w:t xml:space="preserve"> Assessing Participation in Online Deliberative Sessions. Political Studies, 69(1), 66</w:t>
      </w:r>
      <w:r w:rsidRPr="0013102E">
        <w:rPr>
          <w:rFonts w:ascii="Noto Sans" w:hAnsi="Noto Sans" w:cs="Noto Sans"/>
          <w:sz w:val="21"/>
          <w:szCs w:val="21"/>
          <w:lang w:val="en-US"/>
        </w:rPr>
        <w:noBreakHyphen/>
        <w:t>88.</w:t>
      </w:r>
      <w:r w:rsidRPr="0013102E">
        <w:rPr>
          <w:rStyle w:val="apple-converted-space"/>
          <w:rFonts w:ascii="Noto Sans" w:hAnsi="Noto Sans" w:cs="Noto Sans"/>
          <w:sz w:val="21"/>
          <w:szCs w:val="21"/>
          <w:lang w:val="en-US"/>
        </w:rPr>
        <w:t> </w:t>
      </w:r>
      <w:r w:rsidR="00473BDF">
        <w:fldChar w:fldCharType="begin"/>
      </w:r>
      <w:r w:rsidR="00473BDF" w:rsidRPr="00473BDF">
        <w:rPr>
          <w:lang w:val="en-US"/>
        </w:rPr>
        <w:instrText xml:space="preserve"> HYPERLINK "https://doi.org/10.1177/0032321719890805" </w:instrText>
      </w:r>
      <w:r w:rsidR="00473BDF">
        <w:fldChar w:fldCharType="separate"/>
      </w:r>
      <w:r w:rsidRPr="0013102E">
        <w:rPr>
          <w:rStyle w:val="Lienhypertexte"/>
          <w:rFonts w:ascii="Noto Sans" w:hAnsi="Noto Sans" w:cs="Noto Sans"/>
          <w:color w:val="000000"/>
          <w:sz w:val="21"/>
          <w:szCs w:val="21"/>
          <w:lang w:val="en-US"/>
        </w:rPr>
        <w:t>https://doi.org/10.1177/0032321719890805</w:t>
      </w:r>
      <w:r w:rsidR="00473BDF">
        <w:rPr>
          <w:rStyle w:val="Lienhypertexte"/>
          <w:rFonts w:ascii="Noto Sans" w:hAnsi="Noto Sans" w:cs="Noto Sans"/>
          <w:color w:val="000000"/>
          <w:sz w:val="21"/>
          <w:szCs w:val="21"/>
          <w:lang w:val="en-US"/>
        </w:rPr>
        <w:fldChar w:fldCharType="end"/>
      </w:r>
    </w:p>
    <w:p w14:paraId="5A8B2F57" w14:textId="77777777" w:rsidR="00055068" w:rsidRDefault="00055068" w:rsidP="00055068">
      <w:pPr>
        <w:pStyle w:val="NormalWeb"/>
        <w:spacing w:before="300" w:beforeAutospacing="0" w:after="300" w:afterAutospacing="0" w:line="375" w:lineRule="atLeast"/>
        <w:rPr>
          <w:rFonts w:ascii="Noto Sans" w:hAnsi="Noto Sans" w:cs="Noto Sans"/>
          <w:sz w:val="21"/>
          <w:szCs w:val="21"/>
        </w:rPr>
      </w:pPr>
      <w:proofErr w:type="spellStart"/>
      <w:r w:rsidRPr="0013102E">
        <w:rPr>
          <w:rFonts w:ascii="Noto Sans" w:hAnsi="Noto Sans" w:cs="Noto Sans"/>
          <w:sz w:val="21"/>
          <w:szCs w:val="21"/>
          <w:lang w:val="en-US"/>
        </w:rPr>
        <w:t>Manosevitch</w:t>
      </w:r>
      <w:proofErr w:type="spellEnd"/>
      <w:r w:rsidRPr="0013102E">
        <w:rPr>
          <w:rFonts w:ascii="Noto Sans" w:hAnsi="Noto Sans" w:cs="Noto Sans"/>
          <w:sz w:val="21"/>
          <w:szCs w:val="21"/>
          <w:lang w:val="en-US"/>
        </w:rPr>
        <w:t>, I. (2014). The Design of Online Deliberation: Implications for Practice, Theory and Democratic Citizenship.  </w:t>
      </w:r>
      <w:r>
        <w:rPr>
          <w:rStyle w:val="Accentuation"/>
          <w:rFonts w:ascii="Noto Sans" w:hAnsi="Noto Sans" w:cs="Noto Sans"/>
          <w:sz w:val="21"/>
          <w:szCs w:val="21"/>
        </w:rPr>
        <w:t xml:space="preserve">Journal of Public </w:t>
      </w:r>
      <w:proofErr w:type="spellStart"/>
      <w:r>
        <w:rPr>
          <w:rStyle w:val="Accentuation"/>
          <w:rFonts w:ascii="Noto Sans" w:hAnsi="Noto Sans" w:cs="Noto Sans"/>
          <w:sz w:val="21"/>
          <w:szCs w:val="21"/>
        </w:rPr>
        <w:t>Deliberation</w:t>
      </w:r>
      <w:proofErr w:type="spellEnd"/>
      <w:r>
        <w:rPr>
          <w:rFonts w:ascii="Noto Sans" w:hAnsi="Noto Sans" w:cs="Noto Sans"/>
          <w:sz w:val="21"/>
          <w:szCs w:val="21"/>
        </w:rPr>
        <w:t>, 10(1), 1-4.</w:t>
      </w:r>
    </w:p>
    <w:p w14:paraId="28A3F180" w14:textId="77777777" w:rsidR="00055068" w:rsidRPr="0013102E" w:rsidRDefault="00055068" w:rsidP="00055068">
      <w:pPr>
        <w:pStyle w:val="NormalWeb"/>
        <w:spacing w:before="300" w:beforeAutospacing="0" w:after="300" w:afterAutospacing="0" w:line="375" w:lineRule="atLeast"/>
        <w:rPr>
          <w:rFonts w:ascii="Noto Sans" w:hAnsi="Noto Sans" w:cs="Noto Sans"/>
          <w:sz w:val="21"/>
          <w:szCs w:val="21"/>
          <w:lang w:val="en-US"/>
        </w:rPr>
      </w:pPr>
      <w:r>
        <w:rPr>
          <w:rFonts w:ascii="Noto Sans" w:hAnsi="Noto Sans" w:cs="Noto Sans"/>
          <w:sz w:val="21"/>
          <w:szCs w:val="21"/>
        </w:rPr>
        <w:t xml:space="preserve">Mazeaud A. &amp; </w:t>
      </w:r>
      <w:proofErr w:type="spellStart"/>
      <w:r>
        <w:rPr>
          <w:rFonts w:ascii="Noto Sans" w:hAnsi="Noto Sans" w:cs="Noto Sans"/>
          <w:sz w:val="21"/>
          <w:szCs w:val="21"/>
        </w:rPr>
        <w:t>Nonjon</w:t>
      </w:r>
      <w:proofErr w:type="spellEnd"/>
      <w:r>
        <w:rPr>
          <w:rFonts w:ascii="Noto Sans" w:hAnsi="Noto Sans" w:cs="Noto Sans"/>
          <w:sz w:val="21"/>
          <w:szCs w:val="21"/>
        </w:rPr>
        <w:t xml:space="preserve"> M. (2018).</w:t>
      </w:r>
      <w:r>
        <w:rPr>
          <w:rStyle w:val="apple-converted-space"/>
          <w:rFonts w:ascii="Noto Sans" w:hAnsi="Noto Sans" w:cs="Noto Sans"/>
          <w:sz w:val="21"/>
          <w:szCs w:val="21"/>
        </w:rPr>
        <w:t> </w:t>
      </w:r>
      <w:r>
        <w:rPr>
          <w:rStyle w:val="Accentuation"/>
          <w:rFonts w:ascii="Noto Sans" w:hAnsi="Noto Sans" w:cs="Noto Sans"/>
          <w:sz w:val="21"/>
          <w:szCs w:val="21"/>
        </w:rPr>
        <w:t>Le marché de la démocratie participative</w:t>
      </w:r>
      <w:r>
        <w:rPr>
          <w:rFonts w:ascii="Noto Sans" w:hAnsi="Noto Sans" w:cs="Noto Sans"/>
          <w:sz w:val="21"/>
          <w:szCs w:val="21"/>
        </w:rPr>
        <w:t xml:space="preserve">. </w:t>
      </w:r>
      <w:proofErr w:type="gramStart"/>
      <w:r w:rsidRPr="0013102E">
        <w:rPr>
          <w:rFonts w:ascii="Noto Sans" w:hAnsi="Noto Sans" w:cs="Noto Sans"/>
          <w:sz w:val="21"/>
          <w:szCs w:val="21"/>
          <w:lang w:val="en-US"/>
        </w:rPr>
        <w:t>Paris :</w:t>
      </w:r>
      <w:proofErr w:type="gramEnd"/>
      <w:r w:rsidRPr="0013102E">
        <w:rPr>
          <w:rFonts w:ascii="Noto Sans" w:hAnsi="Noto Sans" w:cs="Noto Sans"/>
          <w:sz w:val="21"/>
          <w:szCs w:val="21"/>
          <w:lang w:val="en-US"/>
        </w:rPr>
        <w:t xml:space="preserve"> Editions du </w:t>
      </w:r>
      <w:proofErr w:type="spellStart"/>
      <w:r w:rsidRPr="0013102E">
        <w:rPr>
          <w:rFonts w:ascii="Noto Sans" w:hAnsi="Noto Sans" w:cs="Noto Sans"/>
          <w:sz w:val="21"/>
          <w:szCs w:val="21"/>
          <w:lang w:val="en-US"/>
        </w:rPr>
        <w:t>Croquant</w:t>
      </w:r>
      <w:proofErr w:type="spellEnd"/>
      <w:r w:rsidRPr="0013102E">
        <w:rPr>
          <w:rFonts w:ascii="Noto Sans" w:hAnsi="Noto Sans" w:cs="Noto Sans"/>
          <w:sz w:val="21"/>
          <w:szCs w:val="21"/>
          <w:lang w:val="en-US"/>
        </w:rPr>
        <w:t>.</w:t>
      </w:r>
    </w:p>
    <w:p w14:paraId="34748D9F" w14:textId="77777777" w:rsidR="00055068" w:rsidRPr="0013102E" w:rsidRDefault="00055068" w:rsidP="00055068">
      <w:pPr>
        <w:pStyle w:val="NormalWeb"/>
        <w:spacing w:before="300" w:beforeAutospacing="0" w:after="300" w:afterAutospacing="0" w:line="375" w:lineRule="atLeast"/>
        <w:rPr>
          <w:rFonts w:ascii="Noto Sans" w:hAnsi="Noto Sans" w:cs="Noto Sans"/>
          <w:sz w:val="21"/>
          <w:szCs w:val="21"/>
          <w:lang w:val="en-US"/>
        </w:rPr>
      </w:pPr>
      <w:r w:rsidRPr="0013102E">
        <w:rPr>
          <w:rFonts w:ascii="Noto Sans" w:hAnsi="Noto Sans" w:cs="Noto Sans"/>
          <w:sz w:val="21"/>
          <w:szCs w:val="21"/>
          <w:lang w:val="en-US"/>
        </w:rPr>
        <w:t xml:space="preserve">McKay S. &amp; </w:t>
      </w:r>
      <w:proofErr w:type="spellStart"/>
      <w:r w:rsidRPr="0013102E">
        <w:rPr>
          <w:rFonts w:ascii="Noto Sans" w:hAnsi="Noto Sans" w:cs="Noto Sans"/>
          <w:sz w:val="21"/>
          <w:szCs w:val="21"/>
          <w:lang w:val="en-US"/>
        </w:rPr>
        <w:t>Tenove</w:t>
      </w:r>
      <w:proofErr w:type="spellEnd"/>
      <w:r w:rsidRPr="0013102E">
        <w:rPr>
          <w:rFonts w:ascii="Noto Sans" w:hAnsi="Noto Sans" w:cs="Noto Sans"/>
          <w:sz w:val="21"/>
          <w:szCs w:val="21"/>
          <w:lang w:val="en-US"/>
        </w:rPr>
        <w:t xml:space="preserve"> C. (2021). Disinformation as a Threat to Deliberative Democracy.</w:t>
      </w:r>
      <w:r w:rsidRPr="0013102E">
        <w:rPr>
          <w:rStyle w:val="apple-converted-space"/>
          <w:rFonts w:ascii="Noto Sans" w:hAnsi="Noto Sans" w:cs="Noto Sans"/>
          <w:sz w:val="21"/>
          <w:szCs w:val="21"/>
          <w:lang w:val="en-US"/>
        </w:rPr>
        <w:t> </w:t>
      </w:r>
      <w:r w:rsidRPr="0013102E">
        <w:rPr>
          <w:rStyle w:val="Accentuation"/>
          <w:rFonts w:ascii="Noto Sans" w:hAnsi="Noto Sans" w:cs="Noto Sans"/>
          <w:sz w:val="21"/>
          <w:szCs w:val="21"/>
          <w:lang w:val="en-US"/>
        </w:rPr>
        <w:t>Political Research Quarterly</w:t>
      </w:r>
      <w:r w:rsidRPr="0013102E">
        <w:rPr>
          <w:rFonts w:ascii="Noto Sans" w:hAnsi="Noto Sans" w:cs="Noto Sans"/>
          <w:sz w:val="21"/>
          <w:szCs w:val="21"/>
          <w:lang w:val="en-US"/>
        </w:rPr>
        <w:t>, 74(3), 703-717. DOI:10.1177/1065912920938143</w:t>
      </w:r>
    </w:p>
    <w:p w14:paraId="7669E998" w14:textId="77777777" w:rsidR="00055068" w:rsidRPr="0019251A" w:rsidRDefault="00055068" w:rsidP="00055068">
      <w:pPr>
        <w:pStyle w:val="NormalWeb"/>
        <w:spacing w:before="300" w:beforeAutospacing="0" w:after="300" w:afterAutospacing="0" w:line="375" w:lineRule="atLeast"/>
        <w:rPr>
          <w:rFonts w:ascii="Noto Sans" w:hAnsi="Noto Sans" w:cs="Noto Sans"/>
          <w:sz w:val="21"/>
          <w:szCs w:val="21"/>
        </w:rPr>
      </w:pPr>
      <w:r w:rsidRPr="0013102E">
        <w:rPr>
          <w:rFonts w:ascii="Noto Sans" w:hAnsi="Noto Sans" w:cs="Noto Sans"/>
          <w:sz w:val="21"/>
          <w:szCs w:val="21"/>
          <w:lang w:val="en-US"/>
        </w:rPr>
        <w:t xml:space="preserve">Min, S.-J. (2007). Online vs. Face-to-Face </w:t>
      </w:r>
      <w:proofErr w:type="gramStart"/>
      <w:r w:rsidRPr="0013102E">
        <w:rPr>
          <w:rFonts w:ascii="Noto Sans" w:hAnsi="Noto Sans" w:cs="Noto Sans"/>
          <w:sz w:val="21"/>
          <w:szCs w:val="21"/>
          <w:lang w:val="en-US"/>
        </w:rPr>
        <w:t>Deliberation :</w:t>
      </w:r>
      <w:proofErr w:type="gramEnd"/>
      <w:r w:rsidRPr="0013102E">
        <w:rPr>
          <w:rFonts w:ascii="Noto Sans" w:hAnsi="Noto Sans" w:cs="Noto Sans"/>
          <w:sz w:val="21"/>
          <w:szCs w:val="21"/>
          <w:lang w:val="en-US"/>
        </w:rPr>
        <w:t xml:space="preserve"> Effects on Civic Engagement. Journal of Computer-Mediated Communication, 12(4), 1369</w:t>
      </w:r>
      <w:r w:rsidRPr="0013102E">
        <w:rPr>
          <w:rFonts w:ascii="Noto Sans" w:hAnsi="Noto Sans" w:cs="Noto Sans"/>
          <w:sz w:val="21"/>
          <w:szCs w:val="21"/>
          <w:lang w:val="en-US"/>
        </w:rPr>
        <w:noBreakHyphen/>
        <w:t>1387.</w:t>
      </w:r>
      <w:r w:rsidRPr="0013102E">
        <w:rPr>
          <w:rStyle w:val="apple-converted-space"/>
          <w:rFonts w:ascii="Noto Sans" w:hAnsi="Noto Sans" w:cs="Noto Sans"/>
          <w:sz w:val="21"/>
          <w:szCs w:val="21"/>
          <w:lang w:val="en-US"/>
        </w:rPr>
        <w:t> </w:t>
      </w:r>
      <w:r w:rsidR="00473BDF">
        <w:fldChar w:fldCharType="begin"/>
      </w:r>
      <w:r w:rsidR="00473BDF" w:rsidRPr="00473BDF">
        <w:rPr>
          <w:lang w:val="en-US"/>
        </w:rPr>
        <w:instrText xml:space="preserve"> HYPERLINK "https://doi.org/10.1111/j.1083-6101.2007.00377.x" </w:instrText>
      </w:r>
      <w:r w:rsidR="00473BDF">
        <w:fldChar w:fldCharType="separate"/>
      </w:r>
      <w:r w:rsidRPr="0019251A">
        <w:rPr>
          <w:rStyle w:val="Lienhypertexte"/>
          <w:rFonts w:ascii="Noto Sans" w:hAnsi="Noto Sans" w:cs="Noto Sans"/>
          <w:color w:val="000000"/>
          <w:sz w:val="21"/>
          <w:szCs w:val="21"/>
        </w:rPr>
        <w:t>https://doi.org/10.1111/j.1083-6101.2007.00377.x</w:t>
      </w:r>
      <w:r w:rsidR="00473BDF">
        <w:rPr>
          <w:rStyle w:val="Lienhypertexte"/>
          <w:rFonts w:ascii="Noto Sans" w:hAnsi="Noto Sans" w:cs="Noto Sans"/>
          <w:color w:val="000000"/>
          <w:sz w:val="21"/>
          <w:szCs w:val="21"/>
        </w:rPr>
        <w:fldChar w:fldCharType="end"/>
      </w:r>
    </w:p>
    <w:p w14:paraId="58336E71" w14:textId="77777777" w:rsidR="00055068" w:rsidRDefault="00055068" w:rsidP="00055068">
      <w:pPr>
        <w:pStyle w:val="NormalWeb"/>
        <w:spacing w:before="300" w:beforeAutospacing="0" w:after="300" w:afterAutospacing="0" w:line="375" w:lineRule="atLeast"/>
        <w:rPr>
          <w:rFonts w:ascii="Noto Sans" w:hAnsi="Noto Sans" w:cs="Noto Sans"/>
          <w:sz w:val="21"/>
          <w:szCs w:val="21"/>
        </w:rPr>
      </w:pPr>
      <w:r w:rsidRPr="0019251A">
        <w:rPr>
          <w:rFonts w:ascii="Noto Sans" w:hAnsi="Noto Sans" w:cs="Noto Sans"/>
          <w:sz w:val="21"/>
          <w:szCs w:val="21"/>
        </w:rPr>
        <w:t xml:space="preserve">Monnier, A., </w:t>
      </w:r>
      <w:proofErr w:type="spellStart"/>
      <w:r w:rsidRPr="0019251A">
        <w:rPr>
          <w:rFonts w:ascii="Noto Sans" w:hAnsi="Noto Sans" w:cs="Noto Sans"/>
          <w:sz w:val="21"/>
          <w:szCs w:val="21"/>
        </w:rPr>
        <w:t>Seoane</w:t>
      </w:r>
      <w:proofErr w:type="spellEnd"/>
      <w:r w:rsidRPr="0019251A">
        <w:rPr>
          <w:rFonts w:ascii="Noto Sans" w:hAnsi="Noto Sans" w:cs="Noto Sans"/>
          <w:sz w:val="21"/>
          <w:szCs w:val="21"/>
        </w:rPr>
        <w:t xml:space="preserve">, A., </w:t>
      </w:r>
      <w:proofErr w:type="spellStart"/>
      <w:r w:rsidRPr="0019251A">
        <w:rPr>
          <w:rFonts w:ascii="Noto Sans" w:hAnsi="Noto Sans" w:cs="Noto Sans"/>
          <w:sz w:val="21"/>
          <w:szCs w:val="21"/>
        </w:rPr>
        <w:t>Hubé</w:t>
      </w:r>
      <w:proofErr w:type="spellEnd"/>
      <w:r w:rsidRPr="0019251A">
        <w:rPr>
          <w:rFonts w:ascii="Noto Sans" w:hAnsi="Noto Sans" w:cs="Noto Sans"/>
          <w:sz w:val="21"/>
          <w:szCs w:val="21"/>
        </w:rPr>
        <w:t xml:space="preserve">, N. &amp; Leroux, P. (2021). </w:t>
      </w:r>
      <w:r>
        <w:rPr>
          <w:rFonts w:ascii="Noto Sans" w:hAnsi="Noto Sans" w:cs="Noto Sans"/>
          <w:sz w:val="21"/>
          <w:szCs w:val="21"/>
        </w:rPr>
        <w:t xml:space="preserve">Discours de haine dans les réseaux </w:t>
      </w:r>
      <w:proofErr w:type="spellStart"/>
      <w:r>
        <w:rPr>
          <w:rFonts w:ascii="Noto Sans" w:hAnsi="Noto Sans" w:cs="Noto Sans"/>
          <w:sz w:val="21"/>
          <w:szCs w:val="21"/>
        </w:rPr>
        <w:t>socionumériques</w:t>
      </w:r>
      <w:proofErr w:type="spellEnd"/>
      <w:r>
        <w:rPr>
          <w:rFonts w:ascii="Noto Sans" w:hAnsi="Noto Sans" w:cs="Noto Sans"/>
          <w:sz w:val="21"/>
          <w:szCs w:val="21"/>
        </w:rPr>
        <w:t>.</w:t>
      </w:r>
      <w:r>
        <w:rPr>
          <w:rStyle w:val="apple-converted-space"/>
          <w:rFonts w:ascii="Noto Sans" w:hAnsi="Noto Sans" w:cs="Noto Sans"/>
          <w:sz w:val="21"/>
          <w:szCs w:val="21"/>
        </w:rPr>
        <w:t> </w:t>
      </w:r>
      <w:r>
        <w:rPr>
          <w:rStyle w:val="Accentuation"/>
          <w:rFonts w:ascii="Noto Sans" w:hAnsi="Noto Sans" w:cs="Noto Sans"/>
          <w:sz w:val="21"/>
          <w:szCs w:val="21"/>
        </w:rPr>
        <w:t>Mots. Les langages du politique</w:t>
      </w:r>
      <w:r>
        <w:rPr>
          <w:rFonts w:ascii="Noto Sans" w:hAnsi="Noto Sans" w:cs="Noto Sans"/>
          <w:sz w:val="21"/>
          <w:szCs w:val="21"/>
        </w:rPr>
        <w:t>, 125, 9-14.</w:t>
      </w:r>
      <w:r>
        <w:rPr>
          <w:rStyle w:val="apple-converted-space"/>
          <w:rFonts w:ascii="Noto Sans" w:hAnsi="Noto Sans" w:cs="Noto Sans"/>
          <w:sz w:val="21"/>
          <w:szCs w:val="21"/>
        </w:rPr>
        <w:t> </w:t>
      </w:r>
      <w:hyperlink r:id="rId7" w:history="1">
        <w:r>
          <w:rPr>
            <w:rStyle w:val="Lienhypertexte"/>
            <w:rFonts w:ascii="Noto Sans" w:hAnsi="Noto Sans" w:cs="Noto Sans"/>
            <w:color w:val="000000"/>
            <w:sz w:val="21"/>
            <w:szCs w:val="21"/>
          </w:rPr>
          <w:t>https://doi.org/10.4000/mots.27808</w:t>
        </w:r>
      </w:hyperlink>
    </w:p>
    <w:p w14:paraId="4820D990" w14:textId="77777777" w:rsidR="00055068" w:rsidRPr="0013102E" w:rsidRDefault="00055068" w:rsidP="00055068">
      <w:pPr>
        <w:pStyle w:val="NormalWeb"/>
        <w:spacing w:before="300" w:beforeAutospacing="0" w:after="300" w:afterAutospacing="0" w:line="375" w:lineRule="atLeast"/>
        <w:rPr>
          <w:rFonts w:ascii="Noto Sans" w:hAnsi="Noto Sans" w:cs="Noto Sans"/>
          <w:sz w:val="21"/>
          <w:szCs w:val="21"/>
          <w:lang w:val="en-US"/>
        </w:rPr>
      </w:pPr>
      <w:r>
        <w:rPr>
          <w:rFonts w:ascii="Noto Sans" w:hAnsi="Noto Sans" w:cs="Noto Sans"/>
          <w:sz w:val="21"/>
          <w:szCs w:val="21"/>
        </w:rPr>
        <w:t xml:space="preserve">Monnoyer-Smith L., </w:t>
      </w:r>
      <w:proofErr w:type="spellStart"/>
      <w:r>
        <w:rPr>
          <w:rFonts w:ascii="Noto Sans" w:hAnsi="Noto Sans" w:cs="Noto Sans"/>
          <w:sz w:val="21"/>
          <w:szCs w:val="21"/>
        </w:rPr>
        <w:t>Wojcik</w:t>
      </w:r>
      <w:proofErr w:type="spellEnd"/>
      <w:r>
        <w:rPr>
          <w:rFonts w:ascii="Noto Sans" w:hAnsi="Noto Sans" w:cs="Noto Sans"/>
          <w:sz w:val="21"/>
          <w:szCs w:val="21"/>
        </w:rPr>
        <w:t xml:space="preserve"> S. (2014), La participation politique en ligne, vers un renouvellement des </w:t>
      </w:r>
      <w:proofErr w:type="gramStart"/>
      <w:r>
        <w:rPr>
          <w:rFonts w:ascii="Noto Sans" w:hAnsi="Noto Sans" w:cs="Noto Sans"/>
          <w:sz w:val="21"/>
          <w:szCs w:val="21"/>
        </w:rPr>
        <w:t>problématiques ?,</w:t>
      </w:r>
      <w:proofErr w:type="gramEnd"/>
      <w:r>
        <w:rPr>
          <w:rFonts w:ascii="Noto Sans" w:hAnsi="Noto Sans" w:cs="Noto Sans"/>
          <w:sz w:val="21"/>
          <w:szCs w:val="21"/>
        </w:rPr>
        <w:t xml:space="preserve"> Participations, vol. 1, n° 8, p. 5-29. </w:t>
      </w:r>
      <w:proofErr w:type="gramStart"/>
      <w:r w:rsidRPr="0013102E">
        <w:rPr>
          <w:rFonts w:ascii="Noto Sans" w:hAnsi="Noto Sans" w:cs="Noto Sans"/>
          <w:sz w:val="21"/>
          <w:szCs w:val="21"/>
          <w:lang w:val="en-US"/>
        </w:rPr>
        <w:t>DOI :</w:t>
      </w:r>
      <w:proofErr w:type="gramEnd"/>
      <w:r w:rsidRPr="0013102E">
        <w:rPr>
          <w:rFonts w:ascii="Noto Sans" w:hAnsi="Noto Sans" w:cs="Noto Sans"/>
          <w:sz w:val="21"/>
          <w:szCs w:val="21"/>
          <w:lang w:val="en-US"/>
        </w:rPr>
        <w:t xml:space="preserve"> 10.3917/parti.008.0005.</w:t>
      </w:r>
    </w:p>
    <w:p w14:paraId="2F475476" w14:textId="77777777" w:rsidR="00055068" w:rsidRPr="0013102E" w:rsidRDefault="00055068" w:rsidP="00055068">
      <w:pPr>
        <w:pStyle w:val="NormalWeb"/>
        <w:spacing w:before="300" w:beforeAutospacing="0" w:after="300" w:afterAutospacing="0" w:line="375" w:lineRule="atLeast"/>
        <w:rPr>
          <w:rFonts w:ascii="Noto Sans" w:hAnsi="Noto Sans" w:cs="Noto Sans"/>
          <w:sz w:val="21"/>
          <w:szCs w:val="21"/>
          <w:lang w:val="en-US"/>
        </w:rPr>
      </w:pPr>
      <w:proofErr w:type="spellStart"/>
      <w:r w:rsidRPr="0013102E">
        <w:rPr>
          <w:rFonts w:ascii="Noto Sans" w:hAnsi="Noto Sans" w:cs="Noto Sans"/>
          <w:sz w:val="21"/>
          <w:szCs w:val="21"/>
          <w:lang w:val="en-US"/>
        </w:rPr>
        <w:t>Papacharissi</w:t>
      </w:r>
      <w:proofErr w:type="spellEnd"/>
      <w:r w:rsidRPr="0013102E">
        <w:rPr>
          <w:rFonts w:ascii="Noto Sans" w:hAnsi="Noto Sans" w:cs="Noto Sans"/>
          <w:sz w:val="21"/>
          <w:szCs w:val="21"/>
          <w:lang w:val="en-US"/>
        </w:rPr>
        <w:t xml:space="preserve"> Z. (2015). Affective </w:t>
      </w:r>
      <w:proofErr w:type="gramStart"/>
      <w:r w:rsidRPr="0013102E">
        <w:rPr>
          <w:rFonts w:ascii="Noto Sans" w:hAnsi="Noto Sans" w:cs="Noto Sans"/>
          <w:sz w:val="21"/>
          <w:szCs w:val="21"/>
          <w:lang w:val="en-US"/>
        </w:rPr>
        <w:t>Publics :</w:t>
      </w:r>
      <w:proofErr w:type="gramEnd"/>
      <w:r w:rsidRPr="0013102E">
        <w:rPr>
          <w:rFonts w:ascii="Noto Sans" w:hAnsi="Noto Sans" w:cs="Noto Sans"/>
          <w:sz w:val="21"/>
          <w:szCs w:val="21"/>
          <w:lang w:val="en-US"/>
        </w:rPr>
        <w:t xml:space="preserve"> Sentiment, Technology and Politics, Oxford University Press.</w:t>
      </w:r>
    </w:p>
    <w:p w14:paraId="5E8002F7" w14:textId="77777777" w:rsidR="00055068" w:rsidRPr="0013102E" w:rsidRDefault="00055068" w:rsidP="00055068">
      <w:pPr>
        <w:pStyle w:val="NormalWeb"/>
        <w:spacing w:before="300" w:beforeAutospacing="0" w:after="300" w:afterAutospacing="0" w:line="375" w:lineRule="atLeast"/>
        <w:rPr>
          <w:rFonts w:ascii="Noto Sans" w:hAnsi="Noto Sans" w:cs="Noto Sans"/>
          <w:sz w:val="21"/>
          <w:szCs w:val="21"/>
          <w:lang w:val="en-US"/>
        </w:rPr>
      </w:pPr>
      <w:r w:rsidRPr="0013102E">
        <w:rPr>
          <w:rFonts w:ascii="Noto Sans" w:hAnsi="Noto Sans" w:cs="Noto Sans"/>
          <w:sz w:val="21"/>
          <w:szCs w:val="21"/>
          <w:lang w:val="en-US"/>
        </w:rPr>
        <w:t>Rossini, P. &amp; Maia, R., (2021). Characterizing Disagreement in Online Political Talk: Examining Incivility and Opinion Expression on News Websites and Facebook in Brazil.  Journal of Deliberative Democracy 17(1), 90-104. DOI:</w:t>
      </w:r>
      <w:r w:rsidRPr="0013102E">
        <w:rPr>
          <w:rStyle w:val="apple-converted-space"/>
          <w:rFonts w:ascii="Noto Sans" w:hAnsi="Noto Sans" w:cs="Noto Sans"/>
          <w:sz w:val="21"/>
          <w:szCs w:val="21"/>
          <w:lang w:val="en-US"/>
        </w:rPr>
        <w:t> </w:t>
      </w:r>
      <w:hyperlink r:id="rId8" w:history="1">
        <w:r w:rsidRPr="0013102E">
          <w:rPr>
            <w:rStyle w:val="Lienhypertexte"/>
            <w:rFonts w:ascii="Noto Sans" w:hAnsi="Noto Sans" w:cs="Noto Sans"/>
            <w:color w:val="000000"/>
            <w:sz w:val="21"/>
            <w:szCs w:val="21"/>
            <w:lang w:val="en-US"/>
          </w:rPr>
          <w:t>https://doi.org/10.16997/10.16997/jdd.967</w:t>
        </w:r>
      </w:hyperlink>
    </w:p>
    <w:p w14:paraId="6FFE9E3C" w14:textId="77777777" w:rsidR="00055068" w:rsidRPr="0013102E" w:rsidRDefault="00055068" w:rsidP="00055068">
      <w:pPr>
        <w:pStyle w:val="NormalWeb"/>
        <w:spacing w:before="300" w:beforeAutospacing="0" w:after="300" w:afterAutospacing="0" w:line="375" w:lineRule="atLeast"/>
        <w:rPr>
          <w:rFonts w:ascii="Noto Sans" w:hAnsi="Noto Sans" w:cs="Noto Sans"/>
          <w:sz w:val="21"/>
          <w:szCs w:val="21"/>
          <w:lang w:val="en-US"/>
        </w:rPr>
      </w:pPr>
      <w:r w:rsidRPr="0019251A">
        <w:rPr>
          <w:rFonts w:ascii="Noto Sans" w:hAnsi="Noto Sans" w:cs="Noto Sans"/>
          <w:sz w:val="21"/>
          <w:szCs w:val="21"/>
        </w:rPr>
        <w:lastRenderedPageBreak/>
        <w:t xml:space="preserve">Serrano-Contreras, </w:t>
      </w:r>
      <w:proofErr w:type="gramStart"/>
      <w:r w:rsidRPr="0019251A">
        <w:rPr>
          <w:rFonts w:ascii="Noto Sans" w:hAnsi="Noto Sans" w:cs="Noto Sans"/>
          <w:sz w:val="21"/>
          <w:szCs w:val="21"/>
        </w:rPr>
        <w:t>I.;</w:t>
      </w:r>
      <w:proofErr w:type="gramEnd"/>
      <w:r w:rsidRPr="0019251A">
        <w:rPr>
          <w:rFonts w:ascii="Noto Sans" w:hAnsi="Noto Sans" w:cs="Noto Sans"/>
          <w:sz w:val="21"/>
          <w:szCs w:val="21"/>
        </w:rPr>
        <w:t xml:space="preserve"> García-</w:t>
      </w:r>
      <w:proofErr w:type="spellStart"/>
      <w:r w:rsidRPr="0019251A">
        <w:rPr>
          <w:rFonts w:ascii="Noto Sans" w:hAnsi="Noto Sans" w:cs="Noto Sans"/>
          <w:sz w:val="21"/>
          <w:szCs w:val="21"/>
        </w:rPr>
        <w:t>Marín</w:t>
      </w:r>
      <w:proofErr w:type="spellEnd"/>
      <w:r w:rsidRPr="0019251A">
        <w:rPr>
          <w:rFonts w:ascii="Noto Sans" w:hAnsi="Noto Sans" w:cs="Noto Sans"/>
          <w:sz w:val="21"/>
          <w:szCs w:val="21"/>
        </w:rPr>
        <w:t xml:space="preserve">, J.  </w:t>
      </w:r>
      <w:r w:rsidRPr="0013102E">
        <w:rPr>
          <w:rFonts w:ascii="Noto Sans" w:hAnsi="Noto Sans" w:cs="Noto Sans"/>
          <w:sz w:val="21"/>
          <w:szCs w:val="21"/>
          <w:lang w:val="en-US"/>
        </w:rPr>
        <w:t xml:space="preserve">&amp; </w:t>
      </w:r>
      <w:proofErr w:type="spellStart"/>
      <w:r w:rsidRPr="0013102E">
        <w:rPr>
          <w:rFonts w:ascii="Noto Sans" w:hAnsi="Noto Sans" w:cs="Noto Sans"/>
          <w:sz w:val="21"/>
          <w:szCs w:val="21"/>
          <w:lang w:val="en-US"/>
        </w:rPr>
        <w:t>Luengo</w:t>
      </w:r>
      <w:proofErr w:type="spellEnd"/>
      <w:r w:rsidRPr="0013102E">
        <w:rPr>
          <w:rFonts w:ascii="Noto Sans" w:hAnsi="Noto Sans" w:cs="Noto Sans"/>
          <w:sz w:val="21"/>
          <w:szCs w:val="21"/>
          <w:lang w:val="en-US"/>
        </w:rPr>
        <w:t>, O. (2020). Measuring Online Political Dialogue: Does Polarization Trigger More Deliberation?</w:t>
      </w:r>
      <w:r w:rsidRPr="0013102E">
        <w:rPr>
          <w:rStyle w:val="apple-converted-space"/>
          <w:rFonts w:ascii="Noto Sans" w:hAnsi="Noto Sans" w:cs="Noto Sans"/>
          <w:sz w:val="21"/>
          <w:szCs w:val="21"/>
          <w:lang w:val="en-US"/>
        </w:rPr>
        <w:t> </w:t>
      </w:r>
      <w:r w:rsidRPr="0013102E">
        <w:rPr>
          <w:rStyle w:val="Accentuation"/>
          <w:rFonts w:ascii="Noto Sans" w:hAnsi="Noto Sans" w:cs="Noto Sans"/>
          <w:sz w:val="21"/>
          <w:szCs w:val="21"/>
          <w:lang w:val="en-US"/>
        </w:rPr>
        <w:t>Media and Communication</w:t>
      </w:r>
      <w:r w:rsidRPr="0013102E">
        <w:rPr>
          <w:rFonts w:ascii="Noto Sans" w:hAnsi="Noto Sans" w:cs="Noto Sans"/>
          <w:sz w:val="21"/>
          <w:szCs w:val="21"/>
          <w:lang w:val="en-US"/>
        </w:rPr>
        <w:t>, 8(4), 63–72. DOI: 10.17645/</w:t>
      </w:r>
      <w:proofErr w:type="gramStart"/>
      <w:r w:rsidRPr="0013102E">
        <w:rPr>
          <w:rFonts w:ascii="Noto Sans" w:hAnsi="Noto Sans" w:cs="Noto Sans"/>
          <w:sz w:val="21"/>
          <w:szCs w:val="21"/>
          <w:lang w:val="en-US"/>
        </w:rPr>
        <w:t>mac.v</w:t>
      </w:r>
      <w:proofErr w:type="gramEnd"/>
      <w:r w:rsidRPr="0013102E">
        <w:rPr>
          <w:rFonts w:ascii="Noto Sans" w:hAnsi="Noto Sans" w:cs="Noto Sans"/>
          <w:sz w:val="21"/>
          <w:szCs w:val="21"/>
          <w:lang w:val="en-US"/>
        </w:rPr>
        <w:t>8i4.3149</w:t>
      </w:r>
    </w:p>
    <w:p w14:paraId="16096234" w14:textId="77777777" w:rsidR="00055068" w:rsidRPr="0013102E" w:rsidRDefault="00055068" w:rsidP="00055068">
      <w:pPr>
        <w:pStyle w:val="NormalWeb"/>
        <w:spacing w:before="300" w:beforeAutospacing="0" w:after="300" w:afterAutospacing="0" w:line="375" w:lineRule="atLeast"/>
        <w:rPr>
          <w:rFonts w:ascii="Noto Sans" w:hAnsi="Noto Sans" w:cs="Noto Sans"/>
          <w:sz w:val="21"/>
          <w:szCs w:val="21"/>
          <w:lang w:val="en-US"/>
        </w:rPr>
      </w:pPr>
      <w:r w:rsidRPr="0013102E">
        <w:rPr>
          <w:rFonts w:ascii="Noto Sans" w:hAnsi="Noto Sans" w:cs="Noto Sans"/>
          <w:sz w:val="21"/>
          <w:szCs w:val="21"/>
          <w:lang w:val="en-US"/>
        </w:rPr>
        <w:t>Shin, B. et Rask, M. (2021). Assessment of Online Deliberative Quality: New Indicators Using Network Analysis and Time-Series Analysis.</w:t>
      </w:r>
      <w:r w:rsidRPr="0013102E">
        <w:rPr>
          <w:rStyle w:val="apple-converted-space"/>
          <w:rFonts w:ascii="Noto Sans" w:hAnsi="Noto Sans" w:cs="Noto Sans"/>
          <w:sz w:val="21"/>
          <w:szCs w:val="21"/>
          <w:lang w:val="en-US"/>
        </w:rPr>
        <w:t> </w:t>
      </w:r>
      <w:r w:rsidRPr="0013102E">
        <w:rPr>
          <w:rStyle w:val="Accentuation"/>
          <w:rFonts w:ascii="Noto Sans" w:hAnsi="Noto Sans" w:cs="Noto Sans"/>
          <w:sz w:val="21"/>
          <w:szCs w:val="21"/>
          <w:lang w:val="en-US"/>
        </w:rPr>
        <w:t>Sustainability</w:t>
      </w:r>
      <w:r w:rsidRPr="0013102E">
        <w:rPr>
          <w:rFonts w:ascii="Noto Sans" w:hAnsi="Noto Sans" w:cs="Noto Sans"/>
          <w:sz w:val="21"/>
          <w:szCs w:val="21"/>
          <w:lang w:val="en-US"/>
        </w:rPr>
        <w:t>, 13, 1187. https://doi.org/10.3390/su13031187</w:t>
      </w:r>
    </w:p>
    <w:p w14:paraId="010928DB" w14:textId="77777777" w:rsidR="00055068" w:rsidRPr="0013102E" w:rsidRDefault="00055068" w:rsidP="00055068">
      <w:pPr>
        <w:pStyle w:val="NormalWeb"/>
        <w:spacing w:before="300" w:beforeAutospacing="0" w:after="300" w:afterAutospacing="0" w:line="375" w:lineRule="atLeast"/>
        <w:rPr>
          <w:rFonts w:ascii="Noto Sans" w:hAnsi="Noto Sans" w:cs="Noto Sans"/>
          <w:sz w:val="21"/>
          <w:szCs w:val="21"/>
          <w:lang w:val="en-US"/>
        </w:rPr>
      </w:pPr>
      <w:r w:rsidRPr="0013102E">
        <w:rPr>
          <w:rFonts w:ascii="Noto Sans" w:hAnsi="Noto Sans" w:cs="Noto Sans"/>
          <w:sz w:val="21"/>
          <w:szCs w:val="21"/>
          <w:lang w:val="en-US"/>
        </w:rPr>
        <w:t xml:space="preserve">Strandberg, </w:t>
      </w:r>
      <w:proofErr w:type="gramStart"/>
      <w:r w:rsidRPr="0013102E">
        <w:rPr>
          <w:rFonts w:ascii="Noto Sans" w:hAnsi="Noto Sans" w:cs="Noto Sans"/>
          <w:sz w:val="21"/>
          <w:szCs w:val="21"/>
          <w:lang w:val="en-US"/>
        </w:rPr>
        <w:t>K. ;</w:t>
      </w:r>
      <w:proofErr w:type="gramEnd"/>
      <w:r w:rsidRPr="0013102E">
        <w:rPr>
          <w:rFonts w:ascii="Noto Sans" w:hAnsi="Noto Sans" w:cs="Noto Sans"/>
          <w:sz w:val="21"/>
          <w:szCs w:val="21"/>
          <w:lang w:val="en-US"/>
        </w:rPr>
        <w:t xml:space="preserve"> </w:t>
      </w:r>
      <w:proofErr w:type="spellStart"/>
      <w:r w:rsidRPr="0013102E">
        <w:rPr>
          <w:rFonts w:ascii="Noto Sans" w:hAnsi="Noto Sans" w:cs="Noto Sans"/>
          <w:sz w:val="21"/>
          <w:szCs w:val="21"/>
          <w:lang w:val="en-US"/>
        </w:rPr>
        <w:t>Himmelroos</w:t>
      </w:r>
      <w:proofErr w:type="spellEnd"/>
      <w:r w:rsidRPr="0013102E">
        <w:rPr>
          <w:rFonts w:ascii="Noto Sans" w:hAnsi="Noto Sans" w:cs="Noto Sans"/>
          <w:sz w:val="21"/>
          <w:szCs w:val="21"/>
          <w:lang w:val="en-US"/>
        </w:rPr>
        <w:t xml:space="preserve"> S. &amp; </w:t>
      </w:r>
      <w:proofErr w:type="spellStart"/>
      <w:r w:rsidRPr="0013102E">
        <w:rPr>
          <w:rFonts w:ascii="Noto Sans" w:hAnsi="Noto Sans" w:cs="Noto Sans"/>
          <w:sz w:val="21"/>
          <w:szCs w:val="21"/>
          <w:lang w:val="en-US"/>
        </w:rPr>
        <w:t>Grönlund</w:t>
      </w:r>
      <w:proofErr w:type="spellEnd"/>
      <w:r w:rsidRPr="0013102E">
        <w:rPr>
          <w:rFonts w:ascii="Noto Sans" w:hAnsi="Noto Sans" w:cs="Noto Sans"/>
          <w:sz w:val="21"/>
          <w:szCs w:val="21"/>
          <w:lang w:val="en-US"/>
        </w:rPr>
        <w:t>, K. (2019). Do discussions in like-minded groups necessarily lead to more extreme opinions? Deliberative democracy and group polarization.</w:t>
      </w:r>
      <w:r w:rsidRPr="0013102E">
        <w:rPr>
          <w:rStyle w:val="apple-converted-space"/>
          <w:rFonts w:ascii="Noto Sans" w:hAnsi="Noto Sans" w:cs="Noto Sans"/>
          <w:sz w:val="21"/>
          <w:szCs w:val="21"/>
          <w:lang w:val="en-US"/>
        </w:rPr>
        <w:t> </w:t>
      </w:r>
      <w:r w:rsidRPr="0013102E">
        <w:rPr>
          <w:rStyle w:val="Accentuation"/>
          <w:rFonts w:ascii="Noto Sans" w:hAnsi="Noto Sans" w:cs="Noto Sans"/>
          <w:sz w:val="21"/>
          <w:szCs w:val="21"/>
          <w:lang w:val="en-US"/>
        </w:rPr>
        <w:t>International Political Science Review</w:t>
      </w:r>
      <w:r w:rsidRPr="0013102E">
        <w:rPr>
          <w:rFonts w:ascii="Noto Sans" w:hAnsi="Noto Sans" w:cs="Noto Sans"/>
          <w:sz w:val="21"/>
          <w:szCs w:val="21"/>
          <w:lang w:val="en-US"/>
        </w:rPr>
        <w:t>, 40(1), 41-57. DOI:10.1177/0192512117692136</w:t>
      </w:r>
    </w:p>
    <w:p w14:paraId="5771035E" w14:textId="77777777" w:rsidR="00055068" w:rsidRPr="0013102E" w:rsidRDefault="00055068" w:rsidP="00055068">
      <w:pPr>
        <w:pStyle w:val="NormalWeb"/>
        <w:spacing w:before="300" w:beforeAutospacing="0" w:after="300" w:afterAutospacing="0" w:line="375" w:lineRule="atLeast"/>
        <w:rPr>
          <w:rFonts w:ascii="Noto Sans" w:hAnsi="Noto Sans" w:cs="Noto Sans"/>
          <w:sz w:val="21"/>
          <w:szCs w:val="21"/>
          <w:lang w:val="en-US"/>
        </w:rPr>
      </w:pPr>
      <w:r w:rsidRPr="0013102E">
        <w:rPr>
          <w:rFonts w:ascii="Noto Sans" w:hAnsi="Noto Sans" w:cs="Noto Sans"/>
          <w:sz w:val="21"/>
          <w:szCs w:val="21"/>
          <w:lang w:val="en-US"/>
        </w:rPr>
        <w:t xml:space="preserve">Strandberg, K. &amp; </w:t>
      </w:r>
      <w:proofErr w:type="spellStart"/>
      <w:r w:rsidRPr="0013102E">
        <w:rPr>
          <w:rFonts w:ascii="Noto Sans" w:hAnsi="Noto Sans" w:cs="Noto Sans"/>
          <w:sz w:val="21"/>
          <w:szCs w:val="21"/>
          <w:lang w:val="en-US"/>
        </w:rPr>
        <w:t>Grönlund</w:t>
      </w:r>
      <w:proofErr w:type="spellEnd"/>
      <w:r w:rsidRPr="0013102E">
        <w:rPr>
          <w:rFonts w:ascii="Noto Sans" w:hAnsi="Noto Sans" w:cs="Noto Sans"/>
          <w:sz w:val="21"/>
          <w:szCs w:val="21"/>
          <w:lang w:val="en-US"/>
        </w:rPr>
        <w:t xml:space="preserve">, K. (2018). Online Deliberation. </w:t>
      </w:r>
      <w:proofErr w:type="spellStart"/>
      <w:r w:rsidRPr="0013102E">
        <w:rPr>
          <w:rFonts w:ascii="Noto Sans" w:hAnsi="Noto Sans" w:cs="Noto Sans"/>
          <w:sz w:val="21"/>
          <w:szCs w:val="21"/>
          <w:lang w:val="en-US"/>
        </w:rPr>
        <w:t>Bächtiger</w:t>
      </w:r>
      <w:proofErr w:type="spellEnd"/>
      <w:r w:rsidRPr="0013102E">
        <w:rPr>
          <w:rFonts w:ascii="Noto Sans" w:hAnsi="Noto Sans" w:cs="Noto Sans"/>
          <w:sz w:val="21"/>
          <w:szCs w:val="21"/>
          <w:lang w:val="en-US"/>
        </w:rPr>
        <w:t xml:space="preserve">, </w:t>
      </w:r>
      <w:proofErr w:type="gramStart"/>
      <w:r w:rsidRPr="0013102E">
        <w:rPr>
          <w:rFonts w:ascii="Noto Sans" w:hAnsi="Noto Sans" w:cs="Noto Sans"/>
          <w:sz w:val="21"/>
          <w:szCs w:val="21"/>
          <w:lang w:val="en-US"/>
        </w:rPr>
        <w:t>A. ;</w:t>
      </w:r>
      <w:proofErr w:type="gramEnd"/>
      <w:r w:rsidRPr="0013102E">
        <w:rPr>
          <w:rFonts w:ascii="Noto Sans" w:hAnsi="Noto Sans" w:cs="Noto Sans"/>
          <w:sz w:val="21"/>
          <w:szCs w:val="21"/>
          <w:lang w:val="en-US"/>
        </w:rPr>
        <w:t xml:space="preserve"> </w:t>
      </w:r>
      <w:proofErr w:type="spellStart"/>
      <w:r w:rsidRPr="0013102E">
        <w:rPr>
          <w:rFonts w:ascii="Noto Sans" w:hAnsi="Noto Sans" w:cs="Noto Sans"/>
          <w:sz w:val="21"/>
          <w:szCs w:val="21"/>
          <w:lang w:val="en-US"/>
        </w:rPr>
        <w:t>Dryzek</w:t>
      </w:r>
      <w:proofErr w:type="spellEnd"/>
      <w:r w:rsidRPr="0013102E">
        <w:rPr>
          <w:rFonts w:ascii="Noto Sans" w:hAnsi="Noto Sans" w:cs="Noto Sans"/>
          <w:sz w:val="21"/>
          <w:szCs w:val="21"/>
          <w:lang w:val="en-US"/>
        </w:rPr>
        <w:t xml:space="preserve">, J. ; </w:t>
      </w:r>
      <w:proofErr w:type="spellStart"/>
      <w:r w:rsidRPr="0013102E">
        <w:rPr>
          <w:rFonts w:ascii="Noto Sans" w:hAnsi="Noto Sans" w:cs="Noto Sans"/>
          <w:sz w:val="21"/>
          <w:szCs w:val="21"/>
          <w:lang w:val="en-US"/>
        </w:rPr>
        <w:t>Mansbridge</w:t>
      </w:r>
      <w:proofErr w:type="spellEnd"/>
      <w:r w:rsidRPr="0013102E">
        <w:rPr>
          <w:rFonts w:ascii="Noto Sans" w:hAnsi="Noto Sans" w:cs="Noto Sans"/>
          <w:sz w:val="21"/>
          <w:szCs w:val="21"/>
          <w:lang w:val="en-US"/>
        </w:rPr>
        <w:t>, J. &amp; Warren, M. (eds.).</w:t>
      </w:r>
      <w:r w:rsidRPr="0013102E">
        <w:rPr>
          <w:rStyle w:val="apple-converted-space"/>
          <w:rFonts w:ascii="Noto Sans" w:hAnsi="Noto Sans" w:cs="Noto Sans"/>
          <w:sz w:val="21"/>
          <w:szCs w:val="21"/>
          <w:lang w:val="en-US"/>
        </w:rPr>
        <w:t> </w:t>
      </w:r>
      <w:r w:rsidRPr="0013102E">
        <w:rPr>
          <w:rStyle w:val="Accentuation"/>
          <w:rFonts w:ascii="Noto Sans" w:hAnsi="Noto Sans" w:cs="Noto Sans"/>
          <w:sz w:val="21"/>
          <w:szCs w:val="21"/>
          <w:lang w:val="en-US"/>
        </w:rPr>
        <w:t>The Oxford Handbook of Deliberative Democracy</w:t>
      </w:r>
      <w:r w:rsidRPr="0013102E">
        <w:rPr>
          <w:rFonts w:ascii="Noto Sans" w:hAnsi="Noto Sans" w:cs="Noto Sans"/>
          <w:sz w:val="21"/>
          <w:szCs w:val="21"/>
          <w:lang w:val="en-US"/>
        </w:rPr>
        <w:t>, Oxford: Oxford University Press.</w:t>
      </w:r>
    </w:p>
    <w:p w14:paraId="259B14A1" w14:textId="77777777" w:rsidR="00055068" w:rsidRPr="0013102E" w:rsidRDefault="00055068" w:rsidP="00055068">
      <w:pPr>
        <w:pStyle w:val="NormalWeb"/>
        <w:spacing w:before="300" w:beforeAutospacing="0" w:after="300" w:afterAutospacing="0" w:line="375" w:lineRule="atLeast"/>
        <w:rPr>
          <w:rFonts w:ascii="Noto Sans" w:hAnsi="Noto Sans" w:cs="Noto Sans"/>
          <w:sz w:val="21"/>
          <w:szCs w:val="21"/>
          <w:lang w:val="en-US"/>
        </w:rPr>
      </w:pPr>
      <w:proofErr w:type="spellStart"/>
      <w:r w:rsidRPr="0013102E">
        <w:rPr>
          <w:rFonts w:ascii="Noto Sans" w:hAnsi="Noto Sans" w:cs="Noto Sans"/>
          <w:sz w:val="21"/>
          <w:szCs w:val="21"/>
          <w:lang w:val="en-US"/>
        </w:rPr>
        <w:t>Stromer</w:t>
      </w:r>
      <w:proofErr w:type="spellEnd"/>
      <w:r w:rsidRPr="0013102E">
        <w:rPr>
          <w:rFonts w:ascii="Noto Sans" w:hAnsi="Noto Sans" w:cs="Noto Sans"/>
          <w:sz w:val="21"/>
          <w:szCs w:val="21"/>
          <w:lang w:val="en-US"/>
        </w:rPr>
        <w:t xml:space="preserve">-Galley J.; Bryant L. &amp; </w:t>
      </w:r>
      <w:proofErr w:type="spellStart"/>
      <w:r w:rsidRPr="0013102E">
        <w:rPr>
          <w:rFonts w:ascii="Noto Sans" w:hAnsi="Noto Sans" w:cs="Noto Sans"/>
          <w:sz w:val="21"/>
          <w:szCs w:val="21"/>
          <w:lang w:val="en-US"/>
        </w:rPr>
        <w:t>Bimber</w:t>
      </w:r>
      <w:proofErr w:type="spellEnd"/>
      <w:r w:rsidRPr="0013102E">
        <w:rPr>
          <w:rFonts w:ascii="Noto Sans" w:hAnsi="Noto Sans" w:cs="Noto Sans"/>
          <w:sz w:val="21"/>
          <w:szCs w:val="21"/>
          <w:lang w:val="en-US"/>
        </w:rPr>
        <w:t xml:space="preserve"> B., (2015). Context and Medium Matter: Expressing Disagreements Online and Face-to-Face in Political Deliberations.</w:t>
      </w:r>
      <w:r w:rsidRPr="0013102E">
        <w:rPr>
          <w:rStyle w:val="apple-converted-space"/>
          <w:rFonts w:ascii="Noto Sans" w:hAnsi="Noto Sans" w:cs="Noto Sans"/>
          <w:sz w:val="21"/>
          <w:szCs w:val="21"/>
          <w:lang w:val="en-US"/>
        </w:rPr>
        <w:t> </w:t>
      </w:r>
      <w:r w:rsidRPr="0013102E">
        <w:rPr>
          <w:rStyle w:val="Accentuation"/>
          <w:rFonts w:ascii="Noto Sans" w:hAnsi="Noto Sans" w:cs="Noto Sans"/>
          <w:sz w:val="21"/>
          <w:szCs w:val="21"/>
          <w:lang w:val="en-US"/>
        </w:rPr>
        <w:t>Journal of Public Deliberation</w:t>
      </w:r>
      <w:r w:rsidRPr="0013102E">
        <w:rPr>
          <w:rStyle w:val="apple-converted-space"/>
          <w:rFonts w:ascii="Noto Sans" w:hAnsi="Noto Sans" w:cs="Noto Sans"/>
          <w:i/>
          <w:iCs/>
          <w:sz w:val="21"/>
          <w:szCs w:val="21"/>
          <w:lang w:val="en-US"/>
        </w:rPr>
        <w:t> </w:t>
      </w:r>
      <w:r w:rsidRPr="0013102E">
        <w:rPr>
          <w:rFonts w:ascii="Noto Sans" w:hAnsi="Noto Sans" w:cs="Noto Sans"/>
          <w:sz w:val="21"/>
          <w:szCs w:val="21"/>
          <w:lang w:val="en-US"/>
        </w:rPr>
        <w:t>11(1). DOI:</w:t>
      </w:r>
      <w:r w:rsidRPr="0013102E">
        <w:rPr>
          <w:rStyle w:val="apple-converted-space"/>
          <w:rFonts w:ascii="Noto Sans" w:hAnsi="Noto Sans" w:cs="Noto Sans"/>
          <w:sz w:val="21"/>
          <w:szCs w:val="21"/>
          <w:lang w:val="en-US"/>
        </w:rPr>
        <w:t> </w:t>
      </w:r>
      <w:r w:rsidR="00473BDF">
        <w:fldChar w:fldCharType="begin"/>
      </w:r>
      <w:r w:rsidR="00473BDF" w:rsidRPr="00473BDF">
        <w:rPr>
          <w:lang w:val="en-US"/>
        </w:rPr>
        <w:instrText xml:space="preserve"> HYPERLINK "https://doi.org/10.16997/jdd.218" </w:instrText>
      </w:r>
      <w:r w:rsidR="00473BDF">
        <w:fldChar w:fldCharType="separate"/>
      </w:r>
      <w:r w:rsidRPr="0013102E">
        <w:rPr>
          <w:rStyle w:val="Lienhypertexte"/>
          <w:rFonts w:ascii="Noto Sans" w:hAnsi="Noto Sans" w:cs="Noto Sans"/>
          <w:color w:val="000000"/>
          <w:sz w:val="21"/>
          <w:szCs w:val="21"/>
          <w:lang w:val="en-US"/>
        </w:rPr>
        <w:t>https://doi.org/10.16997/jdd.218</w:t>
      </w:r>
      <w:r w:rsidR="00473BDF">
        <w:rPr>
          <w:rStyle w:val="Lienhypertexte"/>
          <w:rFonts w:ascii="Noto Sans" w:hAnsi="Noto Sans" w:cs="Noto Sans"/>
          <w:color w:val="000000"/>
          <w:sz w:val="21"/>
          <w:szCs w:val="21"/>
          <w:lang w:val="en-US"/>
        </w:rPr>
        <w:fldChar w:fldCharType="end"/>
      </w:r>
    </w:p>
    <w:p w14:paraId="49731D82" w14:textId="77777777" w:rsidR="00055068" w:rsidRPr="0013102E" w:rsidRDefault="00055068" w:rsidP="00055068">
      <w:pPr>
        <w:pStyle w:val="NormalWeb"/>
        <w:spacing w:before="300" w:beforeAutospacing="0" w:after="300" w:afterAutospacing="0" w:line="375" w:lineRule="atLeast"/>
        <w:rPr>
          <w:rFonts w:ascii="Noto Sans" w:hAnsi="Noto Sans" w:cs="Noto Sans"/>
          <w:sz w:val="21"/>
          <w:szCs w:val="21"/>
          <w:lang w:val="en-US"/>
        </w:rPr>
      </w:pPr>
      <w:r w:rsidRPr="0013102E">
        <w:rPr>
          <w:rFonts w:ascii="Noto Sans" w:hAnsi="Noto Sans" w:cs="Noto Sans"/>
          <w:sz w:val="21"/>
          <w:szCs w:val="21"/>
          <w:lang w:val="en-US"/>
        </w:rPr>
        <w:t xml:space="preserve">Stroud, N. J., </w:t>
      </w:r>
      <w:proofErr w:type="spellStart"/>
      <w:r w:rsidRPr="0013102E">
        <w:rPr>
          <w:rFonts w:ascii="Noto Sans" w:hAnsi="Noto Sans" w:cs="Noto Sans"/>
          <w:sz w:val="21"/>
          <w:szCs w:val="21"/>
          <w:lang w:val="en-US"/>
        </w:rPr>
        <w:t>Scacco</w:t>
      </w:r>
      <w:proofErr w:type="spellEnd"/>
      <w:r w:rsidRPr="0013102E">
        <w:rPr>
          <w:rFonts w:ascii="Noto Sans" w:hAnsi="Noto Sans" w:cs="Noto Sans"/>
          <w:sz w:val="21"/>
          <w:szCs w:val="21"/>
          <w:lang w:val="en-US"/>
        </w:rPr>
        <w:t xml:space="preserve">, J. M., </w:t>
      </w:r>
      <w:proofErr w:type="spellStart"/>
      <w:r w:rsidRPr="0013102E">
        <w:rPr>
          <w:rFonts w:ascii="Noto Sans" w:hAnsi="Noto Sans" w:cs="Noto Sans"/>
          <w:sz w:val="21"/>
          <w:szCs w:val="21"/>
          <w:lang w:val="en-US"/>
        </w:rPr>
        <w:t>Muddiman</w:t>
      </w:r>
      <w:proofErr w:type="spellEnd"/>
      <w:r w:rsidRPr="0013102E">
        <w:rPr>
          <w:rFonts w:ascii="Noto Sans" w:hAnsi="Noto Sans" w:cs="Noto Sans"/>
          <w:sz w:val="21"/>
          <w:szCs w:val="21"/>
          <w:lang w:val="en-US"/>
        </w:rPr>
        <w:t>, A., &amp; Curry, A. L. (2015). Changing Deliberative Norms on News Organizations’ Facebook Sites.</w:t>
      </w:r>
      <w:r w:rsidRPr="0013102E">
        <w:rPr>
          <w:rStyle w:val="apple-converted-space"/>
          <w:rFonts w:ascii="Noto Sans" w:hAnsi="Noto Sans" w:cs="Noto Sans"/>
          <w:sz w:val="21"/>
          <w:szCs w:val="21"/>
          <w:lang w:val="en-US"/>
        </w:rPr>
        <w:t> </w:t>
      </w:r>
      <w:r w:rsidRPr="0013102E">
        <w:rPr>
          <w:rStyle w:val="Accentuation"/>
          <w:rFonts w:ascii="Noto Sans" w:hAnsi="Noto Sans" w:cs="Noto Sans"/>
          <w:sz w:val="21"/>
          <w:szCs w:val="21"/>
          <w:lang w:val="en-US"/>
        </w:rPr>
        <w:t>Journal of Computer-Mediated Communication</w:t>
      </w:r>
      <w:r w:rsidRPr="0013102E">
        <w:rPr>
          <w:rFonts w:ascii="Noto Sans" w:hAnsi="Noto Sans" w:cs="Noto Sans"/>
          <w:sz w:val="21"/>
          <w:szCs w:val="21"/>
          <w:lang w:val="en-US"/>
        </w:rPr>
        <w:t>,</w:t>
      </w:r>
      <w:r w:rsidRPr="0013102E">
        <w:rPr>
          <w:rStyle w:val="apple-converted-space"/>
          <w:rFonts w:ascii="Noto Sans" w:hAnsi="Noto Sans" w:cs="Noto Sans"/>
          <w:sz w:val="21"/>
          <w:szCs w:val="21"/>
          <w:lang w:val="en-US"/>
        </w:rPr>
        <w:t> </w:t>
      </w:r>
      <w:r w:rsidRPr="0013102E">
        <w:rPr>
          <w:rStyle w:val="Accentuation"/>
          <w:rFonts w:ascii="Noto Sans" w:hAnsi="Noto Sans" w:cs="Noto Sans"/>
          <w:sz w:val="21"/>
          <w:szCs w:val="21"/>
          <w:lang w:val="en-US"/>
        </w:rPr>
        <w:t>20</w:t>
      </w:r>
      <w:r w:rsidRPr="0013102E">
        <w:rPr>
          <w:rFonts w:ascii="Noto Sans" w:hAnsi="Noto Sans" w:cs="Noto Sans"/>
          <w:sz w:val="21"/>
          <w:szCs w:val="21"/>
          <w:lang w:val="en-US"/>
        </w:rPr>
        <w:t>(2), 188</w:t>
      </w:r>
      <w:r w:rsidRPr="0013102E">
        <w:rPr>
          <w:rFonts w:ascii="Noto Sans" w:hAnsi="Noto Sans" w:cs="Noto Sans"/>
          <w:sz w:val="21"/>
          <w:szCs w:val="21"/>
          <w:lang w:val="en-US"/>
        </w:rPr>
        <w:noBreakHyphen/>
        <w:t>203.</w:t>
      </w:r>
      <w:r w:rsidRPr="0013102E">
        <w:rPr>
          <w:rStyle w:val="apple-converted-space"/>
          <w:rFonts w:ascii="Noto Sans" w:hAnsi="Noto Sans" w:cs="Noto Sans"/>
          <w:sz w:val="21"/>
          <w:szCs w:val="21"/>
          <w:lang w:val="en-US"/>
        </w:rPr>
        <w:t> </w:t>
      </w:r>
      <w:r w:rsidR="00473BDF">
        <w:fldChar w:fldCharType="begin"/>
      </w:r>
      <w:r w:rsidR="00473BDF" w:rsidRPr="00473BDF">
        <w:rPr>
          <w:lang w:val="en-US"/>
        </w:rPr>
        <w:instrText xml:space="preserve"> HYPERLINK "https://doi.org/10.1111/jcc4.12104" </w:instrText>
      </w:r>
      <w:r w:rsidR="00473BDF">
        <w:fldChar w:fldCharType="separate"/>
      </w:r>
      <w:r w:rsidRPr="0013102E">
        <w:rPr>
          <w:rStyle w:val="Lienhypertexte"/>
          <w:rFonts w:ascii="Noto Sans" w:hAnsi="Noto Sans" w:cs="Noto Sans"/>
          <w:color w:val="000000"/>
          <w:sz w:val="21"/>
          <w:szCs w:val="21"/>
          <w:lang w:val="en-US"/>
        </w:rPr>
        <w:t>https://doi.org/10.1111/jcc4.12104</w:t>
      </w:r>
      <w:r w:rsidR="00473BDF">
        <w:rPr>
          <w:rStyle w:val="Lienhypertexte"/>
          <w:rFonts w:ascii="Noto Sans" w:hAnsi="Noto Sans" w:cs="Noto Sans"/>
          <w:color w:val="000000"/>
          <w:sz w:val="21"/>
          <w:szCs w:val="21"/>
          <w:lang w:val="en-US"/>
        </w:rPr>
        <w:fldChar w:fldCharType="end"/>
      </w:r>
    </w:p>
    <w:p w14:paraId="603FE6D5" w14:textId="77777777" w:rsidR="00055068" w:rsidRDefault="00055068" w:rsidP="00055068">
      <w:pPr>
        <w:pStyle w:val="NormalWeb"/>
        <w:spacing w:before="300" w:beforeAutospacing="0" w:after="300" w:afterAutospacing="0" w:line="375" w:lineRule="atLeast"/>
        <w:rPr>
          <w:rFonts w:ascii="Noto Sans" w:hAnsi="Noto Sans" w:cs="Noto Sans"/>
          <w:sz w:val="21"/>
          <w:szCs w:val="21"/>
        </w:rPr>
      </w:pPr>
      <w:proofErr w:type="spellStart"/>
      <w:r w:rsidRPr="0013102E">
        <w:rPr>
          <w:rFonts w:ascii="Noto Sans" w:hAnsi="Noto Sans" w:cs="Noto Sans"/>
          <w:sz w:val="21"/>
          <w:szCs w:val="21"/>
          <w:lang w:val="en-US"/>
        </w:rPr>
        <w:t>Touchton</w:t>
      </w:r>
      <w:proofErr w:type="spellEnd"/>
      <w:r w:rsidRPr="0013102E">
        <w:rPr>
          <w:rFonts w:ascii="Noto Sans" w:hAnsi="Noto Sans" w:cs="Noto Sans"/>
          <w:sz w:val="21"/>
          <w:szCs w:val="21"/>
          <w:lang w:val="en-US"/>
        </w:rPr>
        <w:t xml:space="preserve">, </w:t>
      </w:r>
      <w:proofErr w:type="gramStart"/>
      <w:r w:rsidRPr="0013102E">
        <w:rPr>
          <w:rFonts w:ascii="Noto Sans" w:hAnsi="Noto Sans" w:cs="Noto Sans"/>
          <w:sz w:val="21"/>
          <w:szCs w:val="21"/>
          <w:lang w:val="en-US"/>
        </w:rPr>
        <w:t>M. ;</w:t>
      </w:r>
      <w:proofErr w:type="gramEnd"/>
      <w:r w:rsidRPr="0013102E">
        <w:rPr>
          <w:rFonts w:ascii="Noto Sans" w:hAnsi="Noto Sans" w:cs="Noto Sans"/>
          <w:sz w:val="21"/>
          <w:szCs w:val="21"/>
          <w:lang w:val="en-US"/>
        </w:rPr>
        <w:t xml:space="preserve"> Wampler, B. &amp; Spada, P.  (2019). The digital revolution and governance in Brazil: Evidence from participatory budgeting.</w:t>
      </w:r>
      <w:r w:rsidRPr="0013102E">
        <w:rPr>
          <w:rStyle w:val="apple-converted-space"/>
          <w:rFonts w:ascii="Noto Sans" w:hAnsi="Noto Sans" w:cs="Noto Sans"/>
          <w:sz w:val="21"/>
          <w:szCs w:val="21"/>
          <w:lang w:val="en-US"/>
        </w:rPr>
        <w:t> </w:t>
      </w:r>
      <w:r>
        <w:rPr>
          <w:rStyle w:val="Accentuation"/>
          <w:rFonts w:ascii="Noto Sans" w:hAnsi="Noto Sans" w:cs="Noto Sans"/>
          <w:sz w:val="21"/>
          <w:szCs w:val="21"/>
        </w:rPr>
        <w:t xml:space="preserve">Journal of Information </w:t>
      </w:r>
      <w:proofErr w:type="spellStart"/>
      <w:r>
        <w:rPr>
          <w:rStyle w:val="Accentuation"/>
          <w:rFonts w:ascii="Noto Sans" w:hAnsi="Noto Sans" w:cs="Noto Sans"/>
          <w:sz w:val="21"/>
          <w:szCs w:val="21"/>
        </w:rPr>
        <w:t>Technology</w:t>
      </w:r>
      <w:proofErr w:type="spellEnd"/>
      <w:r>
        <w:rPr>
          <w:rStyle w:val="Accentuation"/>
          <w:rFonts w:ascii="Noto Sans" w:hAnsi="Noto Sans" w:cs="Noto Sans"/>
          <w:sz w:val="21"/>
          <w:szCs w:val="21"/>
        </w:rPr>
        <w:t xml:space="preserve"> &amp; </w:t>
      </w:r>
      <w:proofErr w:type="spellStart"/>
      <w:r>
        <w:rPr>
          <w:rStyle w:val="Accentuation"/>
          <w:rFonts w:ascii="Noto Sans" w:hAnsi="Noto Sans" w:cs="Noto Sans"/>
          <w:sz w:val="21"/>
          <w:szCs w:val="21"/>
        </w:rPr>
        <w:t>Politics</w:t>
      </w:r>
      <w:proofErr w:type="spellEnd"/>
      <w:r>
        <w:rPr>
          <w:rFonts w:ascii="Noto Sans" w:hAnsi="Noto Sans" w:cs="Noto Sans"/>
          <w:sz w:val="21"/>
          <w:szCs w:val="21"/>
        </w:rPr>
        <w:t xml:space="preserve">, 16(2), 154–168. </w:t>
      </w:r>
      <w:proofErr w:type="gramStart"/>
      <w:r>
        <w:rPr>
          <w:rFonts w:ascii="Noto Sans" w:hAnsi="Noto Sans" w:cs="Noto Sans"/>
          <w:sz w:val="21"/>
          <w:szCs w:val="21"/>
        </w:rPr>
        <w:t>DOI:</w:t>
      </w:r>
      <w:proofErr w:type="gramEnd"/>
      <w:r>
        <w:rPr>
          <w:rFonts w:ascii="Noto Sans" w:hAnsi="Noto Sans" w:cs="Noto Sans"/>
          <w:sz w:val="21"/>
          <w:szCs w:val="21"/>
        </w:rPr>
        <w:t xml:space="preserve"> 10.1080/19331681.2019.1613281</w:t>
      </w:r>
    </w:p>
    <w:p w14:paraId="0E8754B8" w14:textId="77777777" w:rsidR="00055068" w:rsidRDefault="00055068" w:rsidP="00055068">
      <w:pPr>
        <w:pStyle w:val="NormalWeb"/>
        <w:spacing w:before="300" w:beforeAutospacing="0" w:after="300" w:afterAutospacing="0" w:line="375" w:lineRule="atLeast"/>
        <w:rPr>
          <w:rFonts w:ascii="Noto Sans" w:hAnsi="Noto Sans" w:cs="Noto Sans"/>
          <w:sz w:val="21"/>
          <w:szCs w:val="21"/>
        </w:rPr>
      </w:pPr>
      <w:proofErr w:type="spellStart"/>
      <w:r>
        <w:rPr>
          <w:rFonts w:ascii="Noto Sans" w:hAnsi="Noto Sans" w:cs="Noto Sans"/>
          <w:sz w:val="21"/>
          <w:szCs w:val="21"/>
        </w:rPr>
        <w:t>Urfalino</w:t>
      </w:r>
      <w:proofErr w:type="spellEnd"/>
      <w:r>
        <w:rPr>
          <w:rFonts w:ascii="Noto Sans" w:hAnsi="Noto Sans" w:cs="Noto Sans"/>
          <w:sz w:val="21"/>
          <w:szCs w:val="21"/>
        </w:rPr>
        <w:t>, Ph. (2013).</w:t>
      </w:r>
      <w:r>
        <w:rPr>
          <w:rStyle w:val="apple-converted-space"/>
          <w:rFonts w:ascii="Noto Sans" w:hAnsi="Noto Sans" w:cs="Noto Sans"/>
          <w:sz w:val="21"/>
          <w:szCs w:val="21"/>
        </w:rPr>
        <w:t> </w:t>
      </w:r>
      <w:proofErr w:type="spellStart"/>
      <w:r>
        <w:rPr>
          <w:rStyle w:val="Accentuation"/>
          <w:rFonts w:ascii="Noto Sans" w:hAnsi="Noto Sans" w:cs="Noto Sans"/>
          <w:sz w:val="21"/>
          <w:szCs w:val="21"/>
        </w:rPr>
        <w:t>Cerrar</w:t>
      </w:r>
      <w:proofErr w:type="spellEnd"/>
      <w:r>
        <w:rPr>
          <w:rStyle w:val="Accentuation"/>
          <w:rFonts w:ascii="Noto Sans" w:hAnsi="Noto Sans" w:cs="Noto Sans"/>
          <w:sz w:val="21"/>
          <w:szCs w:val="21"/>
        </w:rPr>
        <w:t xml:space="preserve"> la </w:t>
      </w:r>
      <w:proofErr w:type="spellStart"/>
      <w:r>
        <w:rPr>
          <w:rStyle w:val="Accentuation"/>
          <w:rFonts w:ascii="Noto Sans" w:hAnsi="Noto Sans" w:cs="Noto Sans"/>
          <w:sz w:val="21"/>
          <w:szCs w:val="21"/>
        </w:rPr>
        <w:t>deliberación</w:t>
      </w:r>
      <w:proofErr w:type="spellEnd"/>
      <w:r>
        <w:rPr>
          <w:rStyle w:val="Accentuation"/>
          <w:rFonts w:ascii="Noto Sans" w:hAnsi="Noto Sans" w:cs="Noto Sans"/>
          <w:sz w:val="21"/>
          <w:szCs w:val="21"/>
        </w:rPr>
        <w:t xml:space="preserve">. </w:t>
      </w:r>
      <w:proofErr w:type="spellStart"/>
      <w:r>
        <w:rPr>
          <w:rStyle w:val="Accentuation"/>
          <w:rFonts w:ascii="Noto Sans" w:hAnsi="Noto Sans" w:cs="Noto Sans"/>
          <w:sz w:val="21"/>
          <w:szCs w:val="21"/>
        </w:rPr>
        <w:t>Teoría</w:t>
      </w:r>
      <w:proofErr w:type="spellEnd"/>
      <w:r>
        <w:rPr>
          <w:rStyle w:val="Accentuation"/>
          <w:rFonts w:ascii="Noto Sans" w:hAnsi="Noto Sans" w:cs="Noto Sans"/>
          <w:sz w:val="21"/>
          <w:szCs w:val="21"/>
        </w:rPr>
        <w:t xml:space="preserve"> de la </w:t>
      </w:r>
      <w:proofErr w:type="spellStart"/>
      <w:r>
        <w:rPr>
          <w:rStyle w:val="Accentuation"/>
          <w:rFonts w:ascii="Noto Sans" w:hAnsi="Noto Sans" w:cs="Noto Sans"/>
          <w:sz w:val="21"/>
          <w:szCs w:val="21"/>
        </w:rPr>
        <w:t>decisión</w:t>
      </w:r>
      <w:proofErr w:type="spellEnd"/>
      <w:r>
        <w:rPr>
          <w:rStyle w:val="Accentuation"/>
          <w:rFonts w:ascii="Noto Sans" w:hAnsi="Noto Sans" w:cs="Noto Sans"/>
          <w:sz w:val="21"/>
          <w:szCs w:val="21"/>
        </w:rPr>
        <w:t xml:space="preserve"> </w:t>
      </w:r>
      <w:proofErr w:type="spellStart"/>
      <w:r>
        <w:rPr>
          <w:rStyle w:val="Accentuation"/>
          <w:rFonts w:ascii="Noto Sans" w:hAnsi="Noto Sans" w:cs="Noto Sans"/>
          <w:sz w:val="21"/>
          <w:szCs w:val="21"/>
        </w:rPr>
        <w:t>colectiva</w:t>
      </w:r>
      <w:proofErr w:type="spellEnd"/>
      <w:r>
        <w:rPr>
          <w:rFonts w:ascii="Noto Sans" w:hAnsi="Noto Sans" w:cs="Noto Sans"/>
          <w:sz w:val="21"/>
          <w:szCs w:val="21"/>
        </w:rPr>
        <w:t xml:space="preserve">, Buenos </w:t>
      </w:r>
      <w:proofErr w:type="gramStart"/>
      <w:r>
        <w:rPr>
          <w:rFonts w:ascii="Noto Sans" w:hAnsi="Noto Sans" w:cs="Noto Sans"/>
          <w:sz w:val="21"/>
          <w:szCs w:val="21"/>
        </w:rPr>
        <w:t>Aires:</w:t>
      </w:r>
      <w:proofErr w:type="gramEnd"/>
      <w:r>
        <w:rPr>
          <w:rFonts w:ascii="Noto Sans" w:hAnsi="Noto Sans" w:cs="Noto Sans"/>
          <w:sz w:val="21"/>
          <w:szCs w:val="21"/>
        </w:rPr>
        <w:t xml:space="preserve"> </w:t>
      </w:r>
      <w:proofErr w:type="spellStart"/>
      <w:r>
        <w:rPr>
          <w:rFonts w:ascii="Noto Sans" w:hAnsi="Noto Sans" w:cs="Noto Sans"/>
          <w:sz w:val="21"/>
          <w:szCs w:val="21"/>
        </w:rPr>
        <w:t>Prometeo</w:t>
      </w:r>
      <w:proofErr w:type="spellEnd"/>
      <w:r>
        <w:rPr>
          <w:rFonts w:ascii="Noto Sans" w:hAnsi="Noto Sans" w:cs="Noto Sans"/>
          <w:sz w:val="21"/>
          <w:szCs w:val="21"/>
        </w:rPr>
        <w:t>.</w:t>
      </w:r>
    </w:p>
    <w:p w14:paraId="78C9DA6D" w14:textId="77777777" w:rsidR="00055068" w:rsidRPr="0013102E" w:rsidRDefault="00055068" w:rsidP="00055068">
      <w:pPr>
        <w:pStyle w:val="NormalWeb"/>
        <w:spacing w:before="300" w:beforeAutospacing="0" w:after="300" w:afterAutospacing="0" w:line="375" w:lineRule="atLeast"/>
        <w:rPr>
          <w:rFonts w:ascii="Noto Sans" w:hAnsi="Noto Sans" w:cs="Noto Sans"/>
          <w:sz w:val="21"/>
          <w:szCs w:val="21"/>
          <w:lang w:val="en-US"/>
        </w:rPr>
      </w:pPr>
      <w:r w:rsidRPr="0013102E">
        <w:rPr>
          <w:rFonts w:ascii="Noto Sans" w:hAnsi="Noto Sans" w:cs="Noto Sans"/>
          <w:sz w:val="21"/>
          <w:szCs w:val="21"/>
          <w:lang w:val="en-US"/>
        </w:rPr>
        <w:t xml:space="preserve">van der Does, R. &amp; Bos, D. (2021). What Can Make Online Government Platforms Inclusive and Deliberative? A Reflection on Online Participatory Budgeting in </w:t>
      </w:r>
      <w:proofErr w:type="spellStart"/>
      <w:r w:rsidRPr="0013102E">
        <w:rPr>
          <w:rFonts w:ascii="Noto Sans" w:hAnsi="Noto Sans" w:cs="Noto Sans"/>
          <w:sz w:val="21"/>
          <w:szCs w:val="21"/>
          <w:lang w:val="en-US"/>
        </w:rPr>
        <w:t>Duinoord</w:t>
      </w:r>
      <w:proofErr w:type="spellEnd"/>
      <w:r w:rsidRPr="0013102E">
        <w:rPr>
          <w:rFonts w:ascii="Noto Sans" w:hAnsi="Noto Sans" w:cs="Noto Sans"/>
          <w:sz w:val="21"/>
          <w:szCs w:val="21"/>
          <w:lang w:val="en-US"/>
        </w:rPr>
        <w:t>, The Hague.  </w:t>
      </w:r>
      <w:r w:rsidRPr="0013102E">
        <w:rPr>
          <w:rStyle w:val="Accentuation"/>
          <w:rFonts w:ascii="Noto Sans" w:hAnsi="Noto Sans" w:cs="Noto Sans"/>
          <w:sz w:val="21"/>
          <w:szCs w:val="21"/>
          <w:lang w:val="en-US"/>
        </w:rPr>
        <w:t>Journal of Deliberative Democracy</w:t>
      </w:r>
      <w:r w:rsidRPr="0013102E">
        <w:rPr>
          <w:rFonts w:ascii="Noto Sans" w:hAnsi="Noto Sans" w:cs="Noto Sans"/>
          <w:sz w:val="21"/>
          <w:szCs w:val="21"/>
          <w:lang w:val="en-US"/>
        </w:rPr>
        <w:t>, 17(1), 48-55. DOI:</w:t>
      </w:r>
      <w:r w:rsidRPr="0013102E">
        <w:rPr>
          <w:rStyle w:val="apple-converted-space"/>
          <w:rFonts w:ascii="Noto Sans" w:hAnsi="Noto Sans" w:cs="Noto Sans"/>
          <w:sz w:val="21"/>
          <w:szCs w:val="21"/>
          <w:lang w:val="en-US"/>
        </w:rPr>
        <w:t> </w:t>
      </w:r>
      <w:r w:rsidR="00473BDF">
        <w:fldChar w:fldCharType="begin"/>
      </w:r>
      <w:r w:rsidR="00473BDF" w:rsidRPr="00473BDF">
        <w:rPr>
          <w:lang w:val="en-US"/>
        </w:rPr>
        <w:instrText xml:space="preserve"> HYPERLINK "https://doi.org/10.16997/jdd.965" </w:instrText>
      </w:r>
      <w:r w:rsidR="00473BDF">
        <w:fldChar w:fldCharType="separate"/>
      </w:r>
      <w:r w:rsidRPr="0013102E">
        <w:rPr>
          <w:rStyle w:val="Lienhypertexte"/>
          <w:rFonts w:ascii="Noto Sans" w:hAnsi="Noto Sans" w:cs="Noto Sans"/>
          <w:color w:val="000000"/>
          <w:sz w:val="21"/>
          <w:szCs w:val="21"/>
          <w:lang w:val="en-US"/>
        </w:rPr>
        <w:t>https://doi.org/10.16997/jdd.965</w:t>
      </w:r>
      <w:r w:rsidR="00473BDF">
        <w:rPr>
          <w:rStyle w:val="Lienhypertexte"/>
          <w:rFonts w:ascii="Noto Sans" w:hAnsi="Noto Sans" w:cs="Noto Sans"/>
          <w:color w:val="000000"/>
          <w:sz w:val="21"/>
          <w:szCs w:val="21"/>
          <w:lang w:val="en-US"/>
        </w:rPr>
        <w:fldChar w:fldCharType="end"/>
      </w:r>
    </w:p>
    <w:p w14:paraId="72CD81A7" w14:textId="77777777" w:rsidR="00055068" w:rsidRPr="0013102E" w:rsidRDefault="00055068" w:rsidP="00055068">
      <w:pPr>
        <w:pStyle w:val="NormalWeb"/>
        <w:spacing w:before="300" w:beforeAutospacing="0" w:after="300" w:afterAutospacing="0" w:line="375" w:lineRule="atLeast"/>
        <w:rPr>
          <w:rFonts w:ascii="Noto Sans" w:hAnsi="Noto Sans" w:cs="Noto Sans"/>
          <w:sz w:val="21"/>
          <w:szCs w:val="21"/>
          <w:lang w:val="en-US"/>
        </w:rPr>
      </w:pPr>
      <w:r w:rsidRPr="0013102E">
        <w:rPr>
          <w:rFonts w:ascii="Noto Sans" w:hAnsi="Noto Sans" w:cs="Noto Sans"/>
          <w:sz w:val="21"/>
          <w:szCs w:val="21"/>
          <w:lang w:val="en-US"/>
        </w:rPr>
        <w:t>van Dijk, J. (2020).</w:t>
      </w:r>
      <w:r w:rsidRPr="0013102E">
        <w:rPr>
          <w:rStyle w:val="apple-converted-space"/>
          <w:rFonts w:ascii="Noto Sans" w:hAnsi="Noto Sans" w:cs="Noto Sans"/>
          <w:sz w:val="21"/>
          <w:szCs w:val="21"/>
          <w:lang w:val="en-US"/>
        </w:rPr>
        <w:t> </w:t>
      </w:r>
      <w:r w:rsidRPr="0013102E">
        <w:rPr>
          <w:rStyle w:val="Accentuation"/>
          <w:rFonts w:ascii="Noto Sans" w:hAnsi="Noto Sans" w:cs="Noto Sans"/>
          <w:sz w:val="21"/>
          <w:szCs w:val="21"/>
          <w:lang w:val="en-US"/>
        </w:rPr>
        <w:t>The Digital Divide</w:t>
      </w:r>
      <w:r w:rsidRPr="0013102E">
        <w:rPr>
          <w:rFonts w:ascii="Noto Sans" w:hAnsi="Noto Sans" w:cs="Noto Sans"/>
          <w:sz w:val="21"/>
          <w:szCs w:val="21"/>
          <w:lang w:val="en-US"/>
        </w:rPr>
        <w:t>, Cambridge: Polity Press.</w:t>
      </w:r>
    </w:p>
    <w:p w14:paraId="50F3DFD3" w14:textId="77777777" w:rsidR="00055068" w:rsidRPr="00055068" w:rsidRDefault="00055068" w:rsidP="00055068">
      <w:pPr>
        <w:pStyle w:val="NormalWeb"/>
        <w:spacing w:before="300" w:beforeAutospacing="0" w:after="300" w:afterAutospacing="0" w:line="375" w:lineRule="atLeast"/>
        <w:rPr>
          <w:rFonts w:ascii="Noto Sans" w:hAnsi="Noto Sans" w:cs="Noto Sans"/>
          <w:sz w:val="21"/>
          <w:szCs w:val="21"/>
          <w:lang w:val="en-US"/>
        </w:rPr>
      </w:pPr>
      <w:proofErr w:type="spellStart"/>
      <w:r>
        <w:rPr>
          <w:rFonts w:ascii="Noto Sans" w:hAnsi="Noto Sans" w:cs="Noto Sans"/>
          <w:sz w:val="21"/>
          <w:szCs w:val="21"/>
        </w:rPr>
        <w:lastRenderedPageBreak/>
        <w:t>Waisbord</w:t>
      </w:r>
      <w:proofErr w:type="spellEnd"/>
      <w:r>
        <w:rPr>
          <w:rFonts w:ascii="Noto Sans" w:hAnsi="Noto Sans" w:cs="Noto Sans"/>
          <w:sz w:val="21"/>
          <w:szCs w:val="21"/>
        </w:rPr>
        <w:t xml:space="preserve">, S. (2020). ¿Es </w:t>
      </w:r>
      <w:proofErr w:type="spellStart"/>
      <w:r>
        <w:rPr>
          <w:rFonts w:ascii="Noto Sans" w:hAnsi="Noto Sans" w:cs="Noto Sans"/>
          <w:sz w:val="21"/>
          <w:szCs w:val="21"/>
        </w:rPr>
        <w:t>válido</w:t>
      </w:r>
      <w:proofErr w:type="spellEnd"/>
      <w:r>
        <w:rPr>
          <w:rFonts w:ascii="Noto Sans" w:hAnsi="Noto Sans" w:cs="Noto Sans"/>
          <w:sz w:val="21"/>
          <w:szCs w:val="21"/>
        </w:rPr>
        <w:t xml:space="preserve"> </w:t>
      </w:r>
      <w:proofErr w:type="spellStart"/>
      <w:r>
        <w:rPr>
          <w:rFonts w:ascii="Noto Sans" w:hAnsi="Noto Sans" w:cs="Noto Sans"/>
          <w:sz w:val="21"/>
          <w:szCs w:val="21"/>
        </w:rPr>
        <w:t>atribuir</w:t>
      </w:r>
      <w:proofErr w:type="spellEnd"/>
      <w:r>
        <w:rPr>
          <w:rFonts w:ascii="Noto Sans" w:hAnsi="Noto Sans" w:cs="Noto Sans"/>
          <w:sz w:val="21"/>
          <w:szCs w:val="21"/>
        </w:rPr>
        <w:t xml:space="preserve"> la </w:t>
      </w:r>
      <w:proofErr w:type="spellStart"/>
      <w:r>
        <w:rPr>
          <w:rFonts w:ascii="Noto Sans" w:hAnsi="Noto Sans" w:cs="Noto Sans"/>
          <w:sz w:val="21"/>
          <w:szCs w:val="21"/>
        </w:rPr>
        <w:t>polarización</w:t>
      </w:r>
      <w:proofErr w:type="spellEnd"/>
      <w:r>
        <w:rPr>
          <w:rFonts w:ascii="Noto Sans" w:hAnsi="Noto Sans" w:cs="Noto Sans"/>
          <w:sz w:val="21"/>
          <w:szCs w:val="21"/>
        </w:rPr>
        <w:t xml:space="preserve"> </w:t>
      </w:r>
      <w:proofErr w:type="spellStart"/>
      <w:r>
        <w:rPr>
          <w:rFonts w:ascii="Noto Sans" w:hAnsi="Noto Sans" w:cs="Noto Sans"/>
          <w:sz w:val="21"/>
          <w:szCs w:val="21"/>
        </w:rPr>
        <w:t>política</w:t>
      </w:r>
      <w:proofErr w:type="spellEnd"/>
      <w:r>
        <w:rPr>
          <w:rFonts w:ascii="Noto Sans" w:hAnsi="Noto Sans" w:cs="Noto Sans"/>
          <w:sz w:val="21"/>
          <w:szCs w:val="21"/>
        </w:rPr>
        <w:t xml:space="preserve"> a la </w:t>
      </w:r>
      <w:proofErr w:type="spellStart"/>
      <w:r>
        <w:rPr>
          <w:rFonts w:ascii="Noto Sans" w:hAnsi="Noto Sans" w:cs="Noto Sans"/>
          <w:sz w:val="21"/>
          <w:szCs w:val="21"/>
        </w:rPr>
        <w:t>comunicación</w:t>
      </w:r>
      <w:proofErr w:type="spellEnd"/>
      <w:r>
        <w:rPr>
          <w:rFonts w:ascii="Noto Sans" w:hAnsi="Noto Sans" w:cs="Noto Sans"/>
          <w:sz w:val="21"/>
          <w:szCs w:val="21"/>
        </w:rPr>
        <w:t xml:space="preserve"> </w:t>
      </w:r>
      <w:proofErr w:type="gramStart"/>
      <w:r>
        <w:rPr>
          <w:rFonts w:ascii="Noto Sans" w:hAnsi="Noto Sans" w:cs="Noto Sans"/>
          <w:sz w:val="21"/>
          <w:szCs w:val="21"/>
        </w:rPr>
        <w:t>digital?</w:t>
      </w:r>
      <w:proofErr w:type="gramEnd"/>
      <w:r>
        <w:rPr>
          <w:rFonts w:ascii="Noto Sans" w:hAnsi="Noto Sans" w:cs="Noto Sans"/>
          <w:sz w:val="21"/>
          <w:szCs w:val="21"/>
        </w:rPr>
        <w:t xml:space="preserve"> </w:t>
      </w:r>
      <w:proofErr w:type="spellStart"/>
      <w:r w:rsidRPr="00055068">
        <w:rPr>
          <w:rFonts w:ascii="Noto Sans" w:hAnsi="Noto Sans" w:cs="Noto Sans"/>
          <w:sz w:val="21"/>
          <w:szCs w:val="21"/>
          <w:lang w:val="en-US"/>
        </w:rPr>
        <w:t>Sobre</w:t>
      </w:r>
      <w:proofErr w:type="spellEnd"/>
      <w:r w:rsidRPr="00055068">
        <w:rPr>
          <w:rFonts w:ascii="Noto Sans" w:hAnsi="Noto Sans" w:cs="Noto Sans"/>
          <w:sz w:val="21"/>
          <w:szCs w:val="21"/>
          <w:lang w:val="en-US"/>
        </w:rPr>
        <w:t xml:space="preserve"> </w:t>
      </w:r>
      <w:proofErr w:type="spellStart"/>
      <w:r w:rsidRPr="00055068">
        <w:rPr>
          <w:rFonts w:ascii="Noto Sans" w:hAnsi="Noto Sans" w:cs="Noto Sans"/>
          <w:sz w:val="21"/>
          <w:szCs w:val="21"/>
          <w:lang w:val="en-US"/>
        </w:rPr>
        <w:t>burbujas</w:t>
      </w:r>
      <w:proofErr w:type="spellEnd"/>
      <w:r w:rsidRPr="00055068">
        <w:rPr>
          <w:rFonts w:ascii="Noto Sans" w:hAnsi="Noto Sans" w:cs="Noto Sans"/>
          <w:sz w:val="21"/>
          <w:szCs w:val="21"/>
          <w:lang w:val="en-US"/>
        </w:rPr>
        <w:t xml:space="preserve">, </w:t>
      </w:r>
      <w:proofErr w:type="spellStart"/>
      <w:r w:rsidRPr="00055068">
        <w:rPr>
          <w:rFonts w:ascii="Noto Sans" w:hAnsi="Noto Sans" w:cs="Noto Sans"/>
          <w:sz w:val="21"/>
          <w:szCs w:val="21"/>
          <w:lang w:val="en-US"/>
        </w:rPr>
        <w:t>plataformas</w:t>
      </w:r>
      <w:proofErr w:type="spellEnd"/>
      <w:r w:rsidRPr="00055068">
        <w:rPr>
          <w:rFonts w:ascii="Noto Sans" w:hAnsi="Noto Sans" w:cs="Noto Sans"/>
          <w:sz w:val="21"/>
          <w:szCs w:val="21"/>
          <w:lang w:val="en-US"/>
        </w:rPr>
        <w:t xml:space="preserve"> y </w:t>
      </w:r>
      <w:proofErr w:type="spellStart"/>
      <w:r w:rsidRPr="00055068">
        <w:rPr>
          <w:rFonts w:ascii="Noto Sans" w:hAnsi="Noto Sans" w:cs="Noto Sans"/>
          <w:sz w:val="21"/>
          <w:szCs w:val="21"/>
          <w:lang w:val="en-US"/>
        </w:rPr>
        <w:t>polarización</w:t>
      </w:r>
      <w:proofErr w:type="spellEnd"/>
      <w:r w:rsidRPr="00055068">
        <w:rPr>
          <w:rFonts w:ascii="Noto Sans" w:hAnsi="Noto Sans" w:cs="Noto Sans"/>
          <w:sz w:val="21"/>
          <w:szCs w:val="21"/>
          <w:lang w:val="en-US"/>
        </w:rPr>
        <w:t xml:space="preserve"> </w:t>
      </w:r>
      <w:proofErr w:type="spellStart"/>
      <w:r w:rsidRPr="00055068">
        <w:rPr>
          <w:rFonts w:ascii="Noto Sans" w:hAnsi="Noto Sans" w:cs="Noto Sans"/>
          <w:sz w:val="21"/>
          <w:szCs w:val="21"/>
          <w:lang w:val="en-US"/>
        </w:rPr>
        <w:t>afectiva</w:t>
      </w:r>
      <w:proofErr w:type="spellEnd"/>
      <w:r w:rsidRPr="00055068">
        <w:rPr>
          <w:rFonts w:ascii="Noto Sans" w:hAnsi="Noto Sans" w:cs="Noto Sans"/>
          <w:sz w:val="21"/>
          <w:szCs w:val="21"/>
          <w:lang w:val="en-US"/>
        </w:rPr>
        <w:t>.</w:t>
      </w:r>
      <w:r w:rsidRPr="00055068">
        <w:rPr>
          <w:rStyle w:val="apple-converted-space"/>
          <w:rFonts w:ascii="Noto Sans" w:hAnsi="Noto Sans" w:cs="Noto Sans"/>
          <w:sz w:val="21"/>
          <w:szCs w:val="21"/>
          <w:lang w:val="en-US"/>
        </w:rPr>
        <w:t> </w:t>
      </w:r>
      <w:proofErr w:type="spellStart"/>
      <w:r w:rsidRPr="00055068">
        <w:rPr>
          <w:rStyle w:val="Accentuation"/>
          <w:rFonts w:ascii="Noto Sans" w:hAnsi="Noto Sans" w:cs="Noto Sans"/>
          <w:sz w:val="21"/>
          <w:szCs w:val="21"/>
          <w:lang w:val="en-US"/>
        </w:rPr>
        <w:t>Revista</w:t>
      </w:r>
      <w:proofErr w:type="spellEnd"/>
      <w:r w:rsidRPr="00055068">
        <w:rPr>
          <w:rStyle w:val="Accentuation"/>
          <w:rFonts w:ascii="Noto Sans" w:hAnsi="Noto Sans" w:cs="Noto Sans"/>
          <w:sz w:val="21"/>
          <w:szCs w:val="21"/>
          <w:lang w:val="en-US"/>
        </w:rPr>
        <w:t xml:space="preserve"> SAAP</w:t>
      </w:r>
      <w:r w:rsidRPr="00055068">
        <w:rPr>
          <w:rFonts w:ascii="Noto Sans" w:hAnsi="Noto Sans" w:cs="Noto Sans"/>
          <w:sz w:val="21"/>
          <w:szCs w:val="21"/>
          <w:lang w:val="en-US"/>
        </w:rPr>
        <w:t>, 14(2), 249-279.</w:t>
      </w:r>
    </w:p>
    <w:p w14:paraId="36DE7ABE" w14:textId="77777777" w:rsidR="00055068" w:rsidRPr="00055068" w:rsidRDefault="00055068" w:rsidP="00055068">
      <w:pPr>
        <w:pStyle w:val="NormalWeb"/>
        <w:spacing w:before="300" w:beforeAutospacing="0" w:after="300" w:afterAutospacing="0" w:line="375" w:lineRule="atLeast"/>
        <w:rPr>
          <w:rFonts w:ascii="Noto Sans" w:hAnsi="Noto Sans" w:cs="Noto Sans"/>
          <w:sz w:val="21"/>
          <w:szCs w:val="21"/>
          <w:lang w:val="en-US"/>
        </w:rPr>
      </w:pPr>
      <w:proofErr w:type="spellStart"/>
      <w:r w:rsidRPr="00055068">
        <w:rPr>
          <w:rFonts w:ascii="Noto Sans" w:hAnsi="Noto Sans" w:cs="Noto Sans"/>
          <w:sz w:val="21"/>
          <w:szCs w:val="21"/>
          <w:lang w:val="en-US"/>
        </w:rPr>
        <w:t>Yarchi</w:t>
      </w:r>
      <w:proofErr w:type="spellEnd"/>
      <w:r w:rsidRPr="00055068">
        <w:rPr>
          <w:rFonts w:ascii="Noto Sans" w:hAnsi="Noto Sans" w:cs="Noto Sans"/>
          <w:sz w:val="21"/>
          <w:szCs w:val="21"/>
          <w:lang w:val="en-US"/>
        </w:rPr>
        <w:t xml:space="preserve">, M.; Baden, Ch. &amp; </w:t>
      </w:r>
      <w:proofErr w:type="spellStart"/>
      <w:r w:rsidRPr="00055068">
        <w:rPr>
          <w:rFonts w:ascii="Noto Sans" w:hAnsi="Noto Sans" w:cs="Noto Sans"/>
          <w:sz w:val="21"/>
          <w:szCs w:val="21"/>
          <w:lang w:val="en-US"/>
        </w:rPr>
        <w:t>Kligler-Vilenchik</w:t>
      </w:r>
      <w:proofErr w:type="spellEnd"/>
      <w:r w:rsidRPr="00055068">
        <w:rPr>
          <w:rFonts w:ascii="Noto Sans" w:hAnsi="Noto Sans" w:cs="Noto Sans"/>
          <w:sz w:val="21"/>
          <w:szCs w:val="21"/>
          <w:lang w:val="en-US"/>
        </w:rPr>
        <w:t xml:space="preserve">, N. (2021). Political Polarization on the Digital Sphere: A Cross-platform, Over-time Analysis of Interactional, Positional, and Affective Polarization on </w:t>
      </w:r>
      <w:proofErr w:type="gramStart"/>
      <w:r w:rsidRPr="00055068">
        <w:rPr>
          <w:rFonts w:ascii="Noto Sans" w:hAnsi="Noto Sans" w:cs="Noto Sans"/>
          <w:sz w:val="21"/>
          <w:szCs w:val="21"/>
          <w:lang w:val="en-US"/>
        </w:rPr>
        <w:t>Social Media</w:t>
      </w:r>
      <w:proofErr w:type="gramEnd"/>
      <w:r w:rsidRPr="00055068">
        <w:rPr>
          <w:rFonts w:ascii="Noto Sans" w:hAnsi="Noto Sans" w:cs="Noto Sans"/>
          <w:sz w:val="21"/>
          <w:szCs w:val="21"/>
          <w:lang w:val="en-US"/>
        </w:rPr>
        <w:t>.</w:t>
      </w:r>
      <w:r w:rsidRPr="00055068">
        <w:rPr>
          <w:rStyle w:val="apple-converted-space"/>
          <w:rFonts w:ascii="Noto Sans" w:hAnsi="Noto Sans" w:cs="Noto Sans"/>
          <w:sz w:val="21"/>
          <w:szCs w:val="21"/>
          <w:lang w:val="en-US"/>
        </w:rPr>
        <w:t> </w:t>
      </w:r>
      <w:r w:rsidRPr="00055068">
        <w:rPr>
          <w:rStyle w:val="Accentuation"/>
          <w:rFonts w:ascii="Noto Sans" w:hAnsi="Noto Sans" w:cs="Noto Sans"/>
          <w:sz w:val="21"/>
          <w:szCs w:val="21"/>
          <w:lang w:val="en-US"/>
        </w:rPr>
        <w:t>Political Communication</w:t>
      </w:r>
      <w:r w:rsidRPr="00055068">
        <w:rPr>
          <w:rFonts w:ascii="Noto Sans" w:hAnsi="Noto Sans" w:cs="Noto Sans"/>
          <w:sz w:val="21"/>
          <w:szCs w:val="21"/>
          <w:lang w:val="en-US"/>
        </w:rPr>
        <w:t>, 38(1-2), 98-139, DOI: 10.1080/10584609.2020.1785067</w:t>
      </w:r>
    </w:p>
    <w:p w14:paraId="1017A3BE" w14:textId="77777777" w:rsidR="00055068" w:rsidRPr="00055068" w:rsidRDefault="00055068" w:rsidP="00055068">
      <w:pPr>
        <w:pStyle w:val="NormalWeb"/>
        <w:spacing w:before="300" w:beforeAutospacing="0" w:after="300" w:afterAutospacing="0" w:line="375" w:lineRule="atLeast"/>
        <w:rPr>
          <w:rFonts w:ascii="Noto Sans" w:hAnsi="Noto Sans" w:cs="Noto Sans"/>
          <w:sz w:val="21"/>
          <w:szCs w:val="21"/>
          <w:lang w:val="en-US"/>
        </w:rPr>
      </w:pPr>
      <w:r w:rsidRPr="00055068">
        <w:rPr>
          <w:rFonts w:ascii="Noto Sans" w:hAnsi="Noto Sans" w:cs="Noto Sans"/>
          <w:sz w:val="21"/>
          <w:szCs w:val="21"/>
          <w:lang w:val="en-US"/>
        </w:rPr>
        <w:t>Young, I. M. (2002).</w:t>
      </w:r>
      <w:r w:rsidRPr="00055068">
        <w:rPr>
          <w:rStyle w:val="apple-converted-space"/>
          <w:rFonts w:ascii="Noto Sans" w:hAnsi="Noto Sans" w:cs="Noto Sans"/>
          <w:sz w:val="21"/>
          <w:szCs w:val="21"/>
          <w:lang w:val="en-US"/>
        </w:rPr>
        <w:t> </w:t>
      </w:r>
      <w:r w:rsidRPr="00055068">
        <w:rPr>
          <w:rStyle w:val="Accentuation"/>
          <w:rFonts w:ascii="Noto Sans" w:hAnsi="Noto Sans" w:cs="Noto Sans"/>
          <w:sz w:val="21"/>
          <w:szCs w:val="21"/>
          <w:lang w:val="en-US"/>
        </w:rPr>
        <w:t>Inclusion and democracy</w:t>
      </w:r>
      <w:r w:rsidRPr="00055068">
        <w:rPr>
          <w:rFonts w:ascii="Noto Sans" w:hAnsi="Noto Sans" w:cs="Noto Sans"/>
          <w:sz w:val="21"/>
          <w:szCs w:val="21"/>
          <w:lang w:val="en-US"/>
        </w:rPr>
        <w:t>, New York: Oxford University Press.</w:t>
      </w:r>
    </w:p>
    <w:p w14:paraId="48DEF309" w14:textId="07480FEC" w:rsidR="00055068" w:rsidRPr="00055068" w:rsidRDefault="00055068" w:rsidP="00055068">
      <w:pPr>
        <w:pStyle w:val="NormalWeb"/>
        <w:spacing w:before="300" w:beforeAutospacing="0" w:after="300" w:afterAutospacing="0" w:line="375" w:lineRule="atLeast"/>
        <w:rPr>
          <w:rFonts w:ascii="Noto Sans" w:hAnsi="Noto Sans" w:cs="Noto Sans"/>
          <w:sz w:val="21"/>
          <w:szCs w:val="21"/>
          <w:lang w:val="en-US"/>
        </w:rPr>
      </w:pPr>
      <w:r>
        <w:rPr>
          <w:rFonts w:ascii="Noto Sans" w:hAnsi="Noto Sans" w:cs="Noto Sans"/>
          <w:sz w:val="21"/>
          <w:szCs w:val="21"/>
        </w:rPr>
        <w:t xml:space="preserve">Zhang, W., Davies, T. et </w:t>
      </w:r>
      <w:proofErr w:type="spellStart"/>
      <w:r>
        <w:rPr>
          <w:rFonts w:ascii="Noto Sans" w:hAnsi="Noto Sans" w:cs="Noto Sans"/>
          <w:sz w:val="21"/>
          <w:szCs w:val="21"/>
        </w:rPr>
        <w:t>Przybylska</w:t>
      </w:r>
      <w:proofErr w:type="spellEnd"/>
      <w:r>
        <w:rPr>
          <w:rFonts w:ascii="Noto Sans" w:hAnsi="Noto Sans" w:cs="Noto Sans"/>
          <w:sz w:val="21"/>
          <w:szCs w:val="21"/>
        </w:rPr>
        <w:t xml:space="preserve">, A. (2021). </w:t>
      </w:r>
      <w:r w:rsidRPr="00055068">
        <w:rPr>
          <w:rFonts w:ascii="Noto Sans" w:hAnsi="Noto Sans" w:cs="Noto Sans"/>
          <w:sz w:val="21"/>
          <w:szCs w:val="21"/>
          <w:lang w:val="en-US"/>
        </w:rPr>
        <w:t>Online Deliberation and #CivicTech: A Symposium.</w:t>
      </w:r>
      <w:r w:rsidRPr="00055068">
        <w:rPr>
          <w:rStyle w:val="apple-converted-space"/>
          <w:rFonts w:ascii="Noto Sans" w:hAnsi="Noto Sans" w:cs="Noto Sans"/>
          <w:sz w:val="21"/>
          <w:szCs w:val="21"/>
          <w:lang w:val="en-US"/>
        </w:rPr>
        <w:t> </w:t>
      </w:r>
      <w:r w:rsidRPr="00055068">
        <w:rPr>
          <w:rStyle w:val="Accentuation"/>
          <w:rFonts w:ascii="Noto Sans" w:hAnsi="Noto Sans" w:cs="Noto Sans"/>
          <w:sz w:val="21"/>
          <w:szCs w:val="21"/>
          <w:lang w:val="en-US"/>
        </w:rPr>
        <w:t>Journal of Deliberative Democracy</w:t>
      </w:r>
      <w:r w:rsidRPr="00055068">
        <w:rPr>
          <w:rFonts w:ascii="Noto Sans" w:hAnsi="Noto Sans" w:cs="Noto Sans"/>
          <w:sz w:val="21"/>
          <w:szCs w:val="21"/>
          <w:lang w:val="en-US"/>
        </w:rPr>
        <w:t>, 17(1), 76–77. DOI:</w:t>
      </w:r>
      <w:r w:rsidRPr="00055068">
        <w:rPr>
          <w:rStyle w:val="apple-converted-space"/>
          <w:rFonts w:ascii="Noto Sans" w:hAnsi="Noto Sans" w:cs="Noto Sans"/>
          <w:sz w:val="21"/>
          <w:szCs w:val="21"/>
          <w:lang w:val="en-US"/>
        </w:rPr>
        <w:t> </w:t>
      </w:r>
      <w:hyperlink r:id="rId9" w:history="1">
        <w:r w:rsidRPr="00055068">
          <w:rPr>
            <w:rStyle w:val="Lienhypertexte"/>
            <w:rFonts w:ascii="Noto Sans" w:hAnsi="Noto Sans" w:cs="Noto Sans"/>
            <w:color w:val="000000"/>
            <w:sz w:val="21"/>
            <w:szCs w:val="21"/>
            <w:lang w:val="en-US"/>
          </w:rPr>
          <w:t>https://doi.org/10.16997/jdd.988</w:t>
        </w:r>
      </w:hyperlink>
    </w:p>
    <w:p w14:paraId="6221C16C" w14:textId="25AFF355" w:rsidR="0009345A" w:rsidRPr="00055068" w:rsidRDefault="00473BDF" w:rsidP="00055068">
      <w:pPr>
        <w:pStyle w:val="NormalWeb"/>
        <w:spacing w:before="300" w:beforeAutospacing="0" w:after="0" w:afterAutospacing="0" w:line="375" w:lineRule="atLeast"/>
        <w:rPr>
          <w:rFonts w:ascii="Noto Sans" w:hAnsi="Noto Sans" w:cs="Noto Sans"/>
          <w:sz w:val="21"/>
          <w:szCs w:val="21"/>
          <w:lang w:val="en-US"/>
        </w:rPr>
      </w:pPr>
      <w:hyperlink r:id="rId10" w:anchor="_ftnref1" w:history="1">
        <w:r w:rsidR="00055068" w:rsidRPr="00055068">
          <w:rPr>
            <w:rStyle w:val="Lienhypertexte"/>
            <w:rFonts w:ascii="Noto Sans" w:hAnsi="Noto Sans" w:cs="Noto Sans"/>
            <w:color w:val="000000"/>
            <w:sz w:val="21"/>
            <w:szCs w:val="21"/>
            <w:lang w:val="en-US"/>
          </w:rPr>
          <w:t>[1]</w:t>
        </w:r>
      </w:hyperlink>
      <w:r w:rsidR="00055068" w:rsidRPr="00055068">
        <w:rPr>
          <w:rFonts w:ascii="Noto Sans" w:hAnsi="Noto Sans" w:cs="Noto Sans"/>
          <w:sz w:val="21"/>
          <w:szCs w:val="21"/>
          <w:lang w:val="en-US"/>
        </w:rPr>
        <w:t xml:space="preserve">  </w:t>
      </w:r>
      <w:proofErr w:type="spellStart"/>
      <w:r w:rsidR="00055068" w:rsidRPr="00055068">
        <w:rPr>
          <w:rFonts w:ascii="Noto Sans" w:hAnsi="Noto Sans" w:cs="Noto Sans"/>
          <w:sz w:val="21"/>
          <w:szCs w:val="21"/>
          <w:lang w:val="en-US"/>
        </w:rPr>
        <w:t>Telles</w:t>
      </w:r>
      <w:proofErr w:type="spellEnd"/>
      <w:r w:rsidR="00055068" w:rsidRPr="00055068">
        <w:rPr>
          <w:rFonts w:ascii="Noto Sans" w:hAnsi="Noto Sans" w:cs="Noto Sans"/>
          <w:sz w:val="21"/>
          <w:szCs w:val="21"/>
          <w:lang w:val="en-US"/>
        </w:rPr>
        <w:t xml:space="preserve"> que</w:t>
      </w:r>
      <w:r w:rsidR="00055068" w:rsidRPr="00055068">
        <w:rPr>
          <w:rStyle w:val="apple-converted-space"/>
          <w:rFonts w:ascii="Noto Sans" w:hAnsi="Noto Sans" w:cs="Noto Sans"/>
          <w:sz w:val="21"/>
          <w:szCs w:val="21"/>
          <w:lang w:val="en-US"/>
        </w:rPr>
        <w:t> </w:t>
      </w:r>
      <w:r w:rsidR="00055068" w:rsidRPr="00055068">
        <w:rPr>
          <w:rStyle w:val="Accentuation"/>
          <w:rFonts w:ascii="Noto Sans" w:hAnsi="Noto Sans" w:cs="Noto Sans"/>
          <w:sz w:val="21"/>
          <w:szCs w:val="21"/>
          <w:lang w:val="en-US"/>
        </w:rPr>
        <w:t>Consul</w:t>
      </w:r>
      <w:r w:rsidR="00055068" w:rsidRPr="00055068">
        <w:rPr>
          <w:rFonts w:ascii="Noto Sans" w:hAnsi="Noto Sans" w:cs="Noto Sans"/>
          <w:sz w:val="21"/>
          <w:szCs w:val="21"/>
          <w:lang w:val="en-US"/>
        </w:rPr>
        <w:t>,</w:t>
      </w:r>
      <w:r w:rsidR="00055068" w:rsidRPr="00055068">
        <w:rPr>
          <w:rStyle w:val="apple-converted-space"/>
          <w:rFonts w:ascii="Noto Sans" w:hAnsi="Noto Sans" w:cs="Noto Sans"/>
          <w:sz w:val="21"/>
          <w:szCs w:val="21"/>
          <w:lang w:val="en-US"/>
        </w:rPr>
        <w:t> </w:t>
      </w:r>
      <w:proofErr w:type="spellStart"/>
      <w:r w:rsidR="00055068" w:rsidRPr="00055068">
        <w:rPr>
          <w:rStyle w:val="Accentuation"/>
          <w:rFonts w:ascii="Noto Sans" w:hAnsi="Noto Sans" w:cs="Noto Sans"/>
          <w:sz w:val="21"/>
          <w:szCs w:val="21"/>
          <w:lang w:val="en-US"/>
        </w:rPr>
        <w:t>Decidim</w:t>
      </w:r>
      <w:proofErr w:type="spellEnd"/>
      <w:r w:rsidR="00055068" w:rsidRPr="00055068">
        <w:rPr>
          <w:rFonts w:ascii="Noto Sans" w:hAnsi="Noto Sans" w:cs="Noto Sans"/>
          <w:sz w:val="21"/>
          <w:szCs w:val="21"/>
          <w:lang w:val="en-US"/>
        </w:rPr>
        <w:t>,</w:t>
      </w:r>
      <w:r w:rsidR="00055068" w:rsidRPr="00055068">
        <w:rPr>
          <w:rStyle w:val="apple-converted-space"/>
          <w:rFonts w:ascii="Noto Sans" w:hAnsi="Noto Sans" w:cs="Noto Sans"/>
          <w:sz w:val="21"/>
          <w:szCs w:val="21"/>
          <w:lang w:val="en-US"/>
        </w:rPr>
        <w:t> </w:t>
      </w:r>
      <w:r w:rsidR="00055068" w:rsidRPr="00055068">
        <w:rPr>
          <w:rStyle w:val="Accentuation"/>
          <w:rFonts w:ascii="Noto Sans" w:hAnsi="Noto Sans" w:cs="Noto Sans"/>
          <w:sz w:val="21"/>
          <w:szCs w:val="21"/>
          <w:lang w:val="en-US"/>
        </w:rPr>
        <w:t xml:space="preserve">Democracy </w:t>
      </w:r>
      <w:proofErr w:type="gramStart"/>
      <w:r w:rsidR="00055068" w:rsidRPr="00055068">
        <w:rPr>
          <w:rStyle w:val="Accentuation"/>
          <w:rFonts w:ascii="Noto Sans" w:hAnsi="Noto Sans" w:cs="Noto Sans"/>
          <w:sz w:val="21"/>
          <w:szCs w:val="21"/>
          <w:lang w:val="en-US"/>
        </w:rPr>
        <w:t>OS</w:t>
      </w:r>
      <w:r w:rsidR="00055068" w:rsidRPr="00055068">
        <w:rPr>
          <w:rFonts w:ascii="Noto Sans" w:hAnsi="Noto Sans" w:cs="Noto Sans"/>
          <w:sz w:val="21"/>
          <w:szCs w:val="21"/>
          <w:lang w:val="en-US"/>
        </w:rPr>
        <w:t>,…</w:t>
      </w:r>
      <w:proofErr w:type="gramEnd"/>
    </w:p>
    <w:sectPr w:rsidR="0009345A" w:rsidRPr="00055068"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panose1 w:val="020B0502040504020204"/>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45A"/>
    <w:rsid w:val="00055068"/>
    <w:rsid w:val="0009345A"/>
    <w:rsid w:val="0013102E"/>
    <w:rsid w:val="0019251A"/>
    <w:rsid w:val="003B112D"/>
    <w:rsid w:val="00473BDF"/>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9E050C1"/>
  <w14:defaultImageDpi w14:val="32767"/>
  <w15:chartTrackingRefBased/>
  <w15:docId w15:val="{52F4E95A-79B2-1245-9A3C-4BECF9470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09345A"/>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9345A"/>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unhideWhenUsed/>
    <w:rsid w:val="00055068"/>
    <w:pPr>
      <w:spacing w:before="100" w:beforeAutospacing="1" w:after="100" w:afterAutospacing="1"/>
    </w:pPr>
    <w:rPr>
      <w:rFonts w:ascii="Times New Roman" w:eastAsia="Times New Roman" w:hAnsi="Times New Roman" w:cs="Times New Roman"/>
      <w:lang w:eastAsia="fr-FR"/>
    </w:rPr>
  </w:style>
  <w:style w:type="character" w:styleId="lev">
    <w:name w:val="Strong"/>
    <w:basedOn w:val="Policepardfaut"/>
    <w:uiPriority w:val="22"/>
    <w:qFormat/>
    <w:rsid w:val="00055068"/>
    <w:rPr>
      <w:b/>
      <w:bCs/>
    </w:rPr>
  </w:style>
  <w:style w:type="character" w:styleId="Lienhypertexte">
    <w:name w:val="Hyperlink"/>
    <w:basedOn w:val="Policepardfaut"/>
    <w:uiPriority w:val="99"/>
    <w:semiHidden/>
    <w:unhideWhenUsed/>
    <w:rsid w:val="00055068"/>
    <w:rPr>
      <w:color w:val="0000FF"/>
      <w:u w:val="single"/>
    </w:rPr>
  </w:style>
  <w:style w:type="character" w:customStyle="1" w:styleId="apple-converted-space">
    <w:name w:val="apple-converted-space"/>
    <w:basedOn w:val="Policepardfaut"/>
    <w:rsid w:val="00055068"/>
  </w:style>
  <w:style w:type="character" w:styleId="Accentuation">
    <w:name w:val="Emphasis"/>
    <w:basedOn w:val="Policepardfaut"/>
    <w:uiPriority w:val="20"/>
    <w:qFormat/>
    <w:rsid w:val="000550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117068">
      <w:bodyDiv w:val="1"/>
      <w:marLeft w:val="0"/>
      <w:marRight w:val="0"/>
      <w:marTop w:val="0"/>
      <w:marBottom w:val="0"/>
      <w:divBdr>
        <w:top w:val="none" w:sz="0" w:space="0" w:color="auto"/>
        <w:left w:val="none" w:sz="0" w:space="0" w:color="auto"/>
        <w:bottom w:val="none" w:sz="0" w:space="0" w:color="auto"/>
        <w:right w:val="none" w:sz="0" w:space="0" w:color="auto"/>
      </w:divBdr>
    </w:div>
    <w:div w:id="1202742394">
      <w:bodyDiv w:val="1"/>
      <w:marLeft w:val="0"/>
      <w:marRight w:val="0"/>
      <w:marTop w:val="0"/>
      <w:marBottom w:val="0"/>
      <w:divBdr>
        <w:top w:val="none" w:sz="0" w:space="0" w:color="auto"/>
        <w:left w:val="none" w:sz="0" w:space="0" w:color="auto"/>
        <w:bottom w:val="none" w:sz="0" w:space="0" w:color="auto"/>
        <w:right w:val="none" w:sz="0" w:space="0" w:color="auto"/>
      </w:divBdr>
    </w:div>
    <w:div w:id="1432166710">
      <w:bodyDiv w:val="1"/>
      <w:marLeft w:val="0"/>
      <w:marRight w:val="0"/>
      <w:marTop w:val="0"/>
      <w:marBottom w:val="0"/>
      <w:divBdr>
        <w:top w:val="none" w:sz="0" w:space="0" w:color="auto"/>
        <w:left w:val="none" w:sz="0" w:space="0" w:color="auto"/>
        <w:bottom w:val="none" w:sz="0" w:space="0" w:color="auto"/>
        <w:right w:val="none" w:sz="0" w:space="0" w:color="auto"/>
      </w:divBdr>
    </w:div>
    <w:div w:id="158086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6997/10.16997/jdd.967" TargetMode="External"/><Relationship Id="rId3" Type="http://schemas.openxmlformats.org/officeDocument/2006/relationships/webSettings" Target="webSettings.xml"/><Relationship Id="rId7" Type="http://schemas.openxmlformats.org/officeDocument/2006/relationships/hyperlink" Target="https://doi-org.ezproxy.u-pec.fr/10.4000/mots.27808"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elibdemjournal.org/article/id/462/" TargetMode="External"/><Relationship Id="rId11" Type="http://schemas.openxmlformats.org/officeDocument/2006/relationships/fontTable" Target="fontTable.xml"/><Relationship Id="rId5" Type="http://schemas.openxmlformats.org/officeDocument/2006/relationships/hyperlink" Target="http://dx.doi.org/10.6035/Recerca.2017.21.8" TargetMode="External"/><Relationship Id="rId10" Type="http://schemas.openxmlformats.org/officeDocument/2006/relationships/hyperlink" Target="https://ojs.uclouvain.be/index.php/rec/announcement/view/853" TargetMode="External"/><Relationship Id="rId4" Type="http://schemas.openxmlformats.org/officeDocument/2006/relationships/hyperlink" Target="https://ojs.uclouvain.be/index.php/rec/announcement/view/853" TargetMode="External"/><Relationship Id="rId9" Type="http://schemas.openxmlformats.org/officeDocument/2006/relationships/hyperlink" Target="https://doi.org/10.16997/jdd.988"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3638</Words>
  <Characters>20010</Characters>
  <Application>Microsoft Office Word</Application>
  <DocSecurity>0</DocSecurity>
  <Lines>166</Lines>
  <Paragraphs>47</Paragraphs>
  <ScaleCrop>false</ScaleCrop>
  <Company/>
  <LinksUpToDate>false</LinksUpToDate>
  <CharactersWithSpaces>23601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5</cp:revision>
  <dcterms:created xsi:type="dcterms:W3CDTF">2022-05-24T08:10:00Z</dcterms:created>
  <dcterms:modified xsi:type="dcterms:W3CDTF">2022-06-02T07:43:00Z</dcterms:modified>
</cp:coreProperties>
</file>